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461"/>
        <w:tblW w:w="14021" w:type="dxa"/>
        <w:tblLook w:val="04A0" w:firstRow="1" w:lastRow="0" w:firstColumn="1" w:lastColumn="0" w:noHBand="0" w:noVBand="1"/>
      </w:tblPr>
      <w:tblGrid>
        <w:gridCol w:w="3610"/>
        <w:gridCol w:w="5718"/>
        <w:gridCol w:w="1539"/>
        <w:gridCol w:w="1053"/>
        <w:gridCol w:w="1049"/>
        <w:gridCol w:w="1052"/>
      </w:tblGrid>
      <w:tr w:rsidR="00FA1EF3" w14:paraId="329DE8D7" w14:textId="77777777" w:rsidTr="001756E0">
        <w:trPr>
          <w:trHeight w:val="877"/>
        </w:trPr>
        <w:tc>
          <w:tcPr>
            <w:tcW w:w="3610" w:type="dxa"/>
            <w:vMerge w:val="restart"/>
          </w:tcPr>
          <w:p w14:paraId="329DE8D1" w14:textId="77777777" w:rsidR="00FA1EF3" w:rsidRDefault="007E7608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Project </w:t>
            </w:r>
            <w:r w:rsidR="00FA1EF3" w:rsidRPr="00E87B33">
              <w:rPr>
                <w:b/>
                <w:sz w:val="28"/>
                <w:szCs w:val="28"/>
              </w:rPr>
              <w:t>Name:</w:t>
            </w:r>
          </w:p>
          <w:p w14:paraId="7EFDD43C" w14:textId="77777777" w:rsidR="00FA1EF3" w:rsidRDefault="006B111B" w:rsidP="0017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Manorfield Hall </w:t>
            </w:r>
          </w:p>
          <w:p w14:paraId="329DE8D2" w14:textId="4D0F2E7D" w:rsidR="006B111B" w:rsidRPr="00E87B33" w:rsidRDefault="005831B6" w:rsidP="0017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Line Dancing Group</w:t>
            </w:r>
          </w:p>
        </w:tc>
        <w:tc>
          <w:tcPr>
            <w:tcW w:w="5718" w:type="dxa"/>
          </w:tcPr>
          <w:p w14:paraId="329DE8D3" w14:textId="77777777" w:rsidR="00FA1EF3" w:rsidRDefault="007E7608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 of where project is taking place</w:t>
            </w:r>
            <w:r w:rsidR="00FA1EF3" w:rsidRPr="00E87B33">
              <w:rPr>
                <w:b/>
                <w:sz w:val="28"/>
                <w:szCs w:val="28"/>
              </w:rPr>
              <w:t>:</w:t>
            </w:r>
          </w:p>
          <w:p w14:paraId="1DC5E03E" w14:textId="77777777" w:rsidR="00FA1EF3" w:rsidRPr="006B111B" w:rsidRDefault="006B111B" w:rsidP="001756E0">
            <w:pPr>
              <w:rPr>
                <w:bCs/>
                <w:sz w:val="28"/>
                <w:szCs w:val="28"/>
              </w:rPr>
            </w:pPr>
            <w:r w:rsidRPr="006B111B">
              <w:rPr>
                <w:bCs/>
                <w:sz w:val="28"/>
                <w:szCs w:val="28"/>
              </w:rPr>
              <w:t xml:space="preserve">Newhall Road </w:t>
            </w:r>
          </w:p>
          <w:p w14:paraId="329DE8D4" w14:textId="0F800553" w:rsidR="006B111B" w:rsidRPr="00E87B33" w:rsidRDefault="006B111B" w:rsidP="001756E0">
            <w:pPr>
              <w:rPr>
                <w:b/>
                <w:sz w:val="28"/>
                <w:szCs w:val="28"/>
              </w:rPr>
            </w:pPr>
            <w:r w:rsidRPr="006B111B">
              <w:rPr>
                <w:bCs/>
                <w:sz w:val="28"/>
                <w:szCs w:val="28"/>
              </w:rPr>
              <w:t>Leeds LS10 3RR</w:t>
            </w:r>
          </w:p>
        </w:tc>
        <w:tc>
          <w:tcPr>
            <w:tcW w:w="4693" w:type="dxa"/>
            <w:gridSpan w:val="4"/>
          </w:tcPr>
          <w:p w14:paraId="542A0E32" w14:textId="77777777" w:rsidR="00FA1EF3" w:rsidRDefault="00FA1EF3" w:rsidP="001756E0">
            <w:pPr>
              <w:rPr>
                <w:b/>
                <w:sz w:val="28"/>
                <w:szCs w:val="28"/>
              </w:rPr>
            </w:pPr>
            <w:r w:rsidRPr="00E87B33">
              <w:rPr>
                <w:b/>
                <w:sz w:val="28"/>
                <w:szCs w:val="28"/>
              </w:rPr>
              <w:t>Person undertaking Risk Assessment: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29DE8D6" w14:textId="30269D95" w:rsidR="00FF7C52" w:rsidRPr="00FF7C52" w:rsidRDefault="00FF7C52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Rodley</w:t>
            </w:r>
          </w:p>
        </w:tc>
      </w:tr>
      <w:tr w:rsidR="00FA1EF3" w14:paraId="329DE8DC" w14:textId="77777777" w:rsidTr="001756E0">
        <w:trPr>
          <w:trHeight w:val="752"/>
        </w:trPr>
        <w:tc>
          <w:tcPr>
            <w:tcW w:w="3610" w:type="dxa"/>
            <w:vMerge/>
          </w:tcPr>
          <w:p w14:paraId="329DE8D8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</w:p>
        </w:tc>
        <w:tc>
          <w:tcPr>
            <w:tcW w:w="5718" w:type="dxa"/>
          </w:tcPr>
          <w:p w14:paraId="732CD057" w14:textId="77777777" w:rsidR="006B111B" w:rsidRDefault="007E7608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start date</w:t>
            </w:r>
            <w:r w:rsidR="00FA1EF3">
              <w:rPr>
                <w:b/>
                <w:sz w:val="28"/>
                <w:szCs w:val="28"/>
              </w:rPr>
              <w:t>:</w:t>
            </w:r>
          </w:p>
          <w:p w14:paraId="329DE8D9" w14:textId="3317BA8F" w:rsidR="00FA1EF3" w:rsidRPr="006B111B" w:rsidRDefault="00DF1D0D" w:rsidP="001756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June 2024</w:t>
            </w:r>
          </w:p>
        </w:tc>
        <w:tc>
          <w:tcPr>
            <w:tcW w:w="4693" w:type="dxa"/>
            <w:gridSpan w:val="4"/>
          </w:tcPr>
          <w:p w14:paraId="329DE8DA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  <w:r w:rsidRPr="00E87B33">
              <w:rPr>
                <w:b/>
                <w:sz w:val="28"/>
                <w:szCs w:val="28"/>
              </w:rPr>
              <w:t>Date of Risk Assessment:</w:t>
            </w:r>
          </w:p>
          <w:p w14:paraId="329DE8DB" w14:textId="04BD06D1" w:rsidR="00FA1EF3" w:rsidRPr="006B622D" w:rsidRDefault="005831B6" w:rsidP="0017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0542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="00DF1D0D">
              <w:rPr>
                <w:sz w:val="28"/>
                <w:szCs w:val="28"/>
              </w:rPr>
              <w:t>6</w:t>
            </w:r>
            <w:r w:rsidR="0010542E">
              <w:rPr>
                <w:sz w:val="28"/>
                <w:szCs w:val="28"/>
              </w:rPr>
              <w:t>/202</w:t>
            </w:r>
            <w:r w:rsidR="00DF1D0D">
              <w:rPr>
                <w:sz w:val="28"/>
                <w:szCs w:val="28"/>
              </w:rPr>
              <w:t>4</w:t>
            </w:r>
          </w:p>
        </w:tc>
      </w:tr>
      <w:tr w:rsidR="00FA1EF3" w14:paraId="329DE8DF" w14:textId="77777777" w:rsidTr="001756E0">
        <w:trPr>
          <w:trHeight w:val="1763"/>
        </w:trPr>
        <w:tc>
          <w:tcPr>
            <w:tcW w:w="14021" w:type="dxa"/>
            <w:gridSpan w:val="6"/>
          </w:tcPr>
          <w:p w14:paraId="329DE8DD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  <w:r w:rsidRPr="00E87B33">
              <w:rPr>
                <w:b/>
                <w:sz w:val="28"/>
                <w:szCs w:val="28"/>
              </w:rPr>
              <w:t xml:space="preserve">Description </w:t>
            </w:r>
            <w:r w:rsidR="001756E0">
              <w:rPr>
                <w:b/>
                <w:sz w:val="28"/>
                <w:szCs w:val="28"/>
              </w:rPr>
              <w:t>of project</w:t>
            </w:r>
            <w:r w:rsidRPr="00E87B33">
              <w:rPr>
                <w:b/>
                <w:sz w:val="28"/>
                <w:szCs w:val="28"/>
              </w:rPr>
              <w:t>:</w:t>
            </w:r>
          </w:p>
          <w:p w14:paraId="329DE8DE" w14:textId="54292026" w:rsidR="00FA1EF3" w:rsidRPr="00E87B33" w:rsidRDefault="00B1754E" w:rsidP="0017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hall</w:t>
            </w:r>
            <w:r w:rsidR="005F0582">
              <w:rPr>
                <w:sz w:val="28"/>
                <w:szCs w:val="28"/>
              </w:rPr>
              <w:t xml:space="preserve"> is able to be </w:t>
            </w:r>
            <w:r>
              <w:rPr>
                <w:sz w:val="28"/>
                <w:szCs w:val="28"/>
              </w:rPr>
              <w:t>hired</w:t>
            </w:r>
            <w:r w:rsidR="005F0582">
              <w:rPr>
                <w:sz w:val="28"/>
                <w:szCs w:val="28"/>
              </w:rPr>
              <w:t xml:space="preserve"> for activities</w:t>
            </w:r>
            <w:r>
              <w:rPr>
                <w:sz w:val="28"/>
                <w:szCs w:val="28"/>
              </w:rPr>
              <w:t>/</w:t>
            </w:r>
            <w:r w:rsidR="005F0582">
              <w:rPr>
                <w:sz w:val="28"/>
                <w:szCs w:val="28"/>
              </w:rPr>
              <w:t>even</w:t>
            </w:r>
            <w:r>
              <w:rPr>
                <w:sz w:val="28"/>
                <w:szCs w:val="28"/>
              </w:rPr>
              <w:t>ts by a company or member</w:t>
            </w:r>
            <w:r w:rsidR="005F05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the public for them to use as they wish, with the availability of kitchen use if they wish but must be agreed in the terms and conditions. </w:t>
            </w:r>
          </w:p>
        </w:tc>
      </w:tr>
      <w:tr w:rsidR="00FA1EF3" w14:paraId="329DE8E4" w14:textId="77777777" w:rsidTr="001756E0">
        <w:trPr>
          <w:trHeight w:val="751"/>
        </w:trPr>
        <w:tc>
          <w:tcPr>
            <w:tcW w:w="10867" w:type="dxa"/>
            <w:gridSpan w:val="3"/>
          </w:tcPr>
          <w:p w14:paraId="329DE8E0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food is being served from an outside source are the Food Hygiene Certificates in date?</w:t>
            </w:r>
          </w:p>
        </w:tc>
        <w:tc>
          <w:tcPr>
            <w:tcW w:w="1053" w:type="dxa"/>
            <w:shd w:val="clear" w:color="auto" w:fill="A6A6A6" w:themeFill="background1" w:themeFillShade="A6"/>
            <w:vAlign w:val="center"/>
          </w:tcPr>
          <w:p w14:paraId="329DE8E1" w14:textId="77777777" w:rsidR="00FA1EF3" w:rsidRPr="00035D18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035D1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329DE8E2" w14:textId="77777777" w:rsidR="00FA1EF3" w:rsidRPr="00E87B3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7E7608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052" w:type="dxa"/>
            <w:shd w:val="clear" w:color="auto" w:fill="A6A6A6" w:themeFill="background1" w:themeFillShade="A6"/>
            <w:vAlign w:val="center"/>
          </w:tcPr>
          <w:p w14:paraId="329DE8E3" w14:textId="77777777" w:rsidR="00FA1EF3" w:rsidRPr="00E87B3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7E7608">
              <w:rPr>
                <w:b/>
                <w:sz w:val="28"/>
                <w:szCs w:val="28"/>
                <w:highlight w:val="yellow"/>
              </w:rPr>
              <w:t>N/A</w:t>
            </w:r>
          </w:p>
        </w:tc>
      </w:tr>
      <w:tr w:rsidR="00FA1EF3" w14:paraId="329DE8E9" w14:textId="77777777" w:rsidTr="001756E0">
        <w:trPr>
          <w:trHeight w:val="751"/>
        </w:trPr>
        <w:tc>
          <w:tcPr>
            <w:tcW w:w="10867" w:type="dxa"/>
            <w:gridSpan w:val="3"/>
          </w:tcPr>
          <w:p w14:paraId="329DE8E5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an outside company is hosting the event</w:t>
            </w:r>
            <w:r w:rsidR="007E7608">
              <w:rPr>
                <w:b/>
                <w:sz w:val="28"/>
                <w:szCs w:val="28"/>
              </w:rPr>
              <w:t>/ project</w:t>
            </w:r>
            <w:r>
              <w:rPr>
                <w:b/>
                <w:sz w:val="28"/>
                <w:szCs w:val="28"/>
              </w:rPr>
              <w:t xml:space="preserve">, do you have a copy of their Public Liability Insurance, Risk Assessment and emergency arrangements </w:t>
            </w:r>
          </w:p>
        </w:tc>
        <w:tc>
          <w:tcPr>
            <w:tcW w:w="1053" w:type="dxa"/>
            <w:shd w:val="clear" w:color="auto" w:fill="A6A6A6" w:themeFill="background1" w:themeFillShade="A6"/>
            <w:vAlign w:val="center"/>
          </w:tcPr>
          <w:p w14:paraId="329DE8E6" w14:textId="77777777" w:rsidR="00FA1EF3" w:rsidRPr="00035D18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5831B6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329DE8E7" w14:textId="77777777" w:rsidR="00FA1EF3" w:rsidRPr="00E87B3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052" w:type="dxa"/>
            <w:shd w:val="clear" w:color="auto" w:fill="A6A6A6" w:themeFill="background1" w:themeFillShade="A6"/>
            <w:vAlign w:val="center"/>
          </w:tcPr>
          <w:p w14:paraId="329DE8E8" w14:textId="77777777" w:rsidR="00FA1EF3" w:rsidRPr="00E87B3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5831B6">
              <w:rPr>
                <w:b/>
                <w:sz w:val="28"/>
                <w:szCs w:val="28"/>
                <w:highlight w:val="yellow"/>
              </w:rPr>
              <w:t>N/A</w:t>
            </w:r>
          </w:p>
        </w:tc>
      </w:tr>
      <w:tr w:rsidR="00FA1EF3" w14:paraId="329DE8EE" w14:textId="77777777" w:rsidTr="001756E0">
        <w:trPr>
          <w:trHeight w:val="751"/>
        </w:trPr>
        <w:tc>
          <w:tcPr>
            <w:tcW w:w="10867" w:type="dxa"/>
            <w:gridSpan w:val="3"/>
          </w:tcPr>
          <w:p w14:paraId="329DE8EA" w14:textId="77777777" w:rsidR="00FA1EF3" w:rsidRDefault="00FA1EF3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If you are inviting outside organisations to the event, have you got a copy of their Public Liability Insurance and Risk Assessment</w:t>
            </w:r>
          </w:p>
        </w:tc>
        <w:tc>
          <w:tcPr>
            <w:tcW w:w="1053" w:type="dxa"/>
            <w:shd w:val="clear" w:color="auto" w:fill="A6A6A6" w:themeFill="background1" w:themeFillShade="A6"/>
            <w:vAlign w:val="center"/>
          </w:tcPr>
          <w:p w14:paraId="329DE8EB" w14:textId="77777777" w:rsidR="00FA1EF3" w:rsidRPr="00035D18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5831B6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329DE8EC" w14:textId="77777777" w:rsidR="00FA1EF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052" w:type="dxa"/>
            <w:shd w:val="clear" w:color="auto" w:fill="A6A6A6" w:themeFill="background1" w:themeFillShade="A6"/>
            <w:vAlign w:val="center"/>
          </w:tcPr>
          <w:p w14:paraId="329DE8ED" w14:textId="77777777" w:rsidR="00FA1EF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5831B6">
              <w:rPr>
                <w:b/>
                <w:sz w:val="28"/>
                <w:szCs w:val="28"/>
                <w:highlight w:val="yellow"/>
              </w:rPr>
              <w:t>N/A</w:t>
            </w:r>
          </w:p>
        </w:tc>
      </w:tr>
      <w:tr w:rsidR="00FA1EF3" w14:paraId="329DE8F4" w14:textId="77777777" w:rsidTr="001756E0">
        <w:trPr>
          <w:trHeight w:val="882"/>
        </w:trPr>
        <w:tc>
          <w:tcPr>
            <w:tcW w:w="10867" w:type="dxa"/>
            <w:gridSpan w:val="3"/>
          </w:tcPr>
          <w:p w14:paraId="329DE8EF" w14:textId="4B10A83B" w:rsidR="00FA1EF3" w:rsidRDefault="00B1754E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</w:t>
            </w:r>
            <w:r w:rsidR="00FA1EF3">
              <w:rPr>
                <w:b/>
                <w:sz w:val="28"/>
                <w:szCs w:val="28"/>
              </w:rPr>
              <w:t xml:space="preserve"> there trained First Aid staff/persons available during the event? </w:t>
            </w:r>
          </w:p>
          <w:p w14:paraId="329DE8F0" w14:textId="77777777" w:rsidR="00FA1EF3" w:rsidRDefault="00FA1EF3" w:rsidP="001756E0">
            <w:pPr>
              <w:rPr>
                <w:b/>
                <w:sz w:val="28"/>
                <w:szCs w:val="28"/>
              </w:rPr>
            </w:pPr>
          </w:p>
        </w:tc>
        <w:tc>
          <w:tcPr>
            <w:tcW w:w="1053" w:type="dxa"/>
            <w:shd w:val="clear" w:color="auto" w:fill="A6A6A6" w:themeFill="background1" w:themeFillShade="A6"/>
            <w:vAlign w:val="center"/>
          </w:tcPr>
          <w:p w14:paraId="329DE8F1" w14:textId="77777777" w:rsidR="00FA1EF3" w:rsidRPr="00035D18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 w:rsidRPr="00907986">
              <w:rPr>
                <w:b/>
                <w:sz w:val="28"/>
                <w:szCs w:val="28"/>
                <w:highlight w:val="yellow"/>
              </w:rPr>
              <w:t>YES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14:paraId="329DE8F2" w14:textId="77777777" w:rsidR="00FA1EF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052" w:type="dxa"/>
            <w:shd w:val="clear" w:color="auto" w:fill="A6A6A6" w:themeFill="background1" w:themeFillShade="A6"/>
            <w:vAlign w:val="center"/>
          </w:tcPr>
          <w:p w14:paraId="329DE8F3" w14:textId="77777777" w:rsidR="00FA1EF3" w:rsidRDefault="00FA1EF3" w:rsidP="001756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N/A</w:t>
            </w:r>
          </w:p>
        </w:tc>
      </w:tr>
      <w:tr w:rsidR="00FA1EF3" w14:paraId="329DE8F7" w14:textId="77777777" w:rsidTr="001756E0">
        <w:trPr>
          <w:trHeight w:val="882"/>
        </w:trPr>
        <w:tc>
          <w:tcPr>
            <w:tcW w:w="14021" w:type="dxa"/>
            <w:gridSpan w:val="6"/>
          </w:tcPr>
          <w:p w14:paraId="329DE8F5" w14:textId="77777777" w:rsidR="00FA1EF3" w:rsidRDefault="00FA1EF3" w:rsidP="001756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Any comments or concerns:      </w:t>
            </w:r>
          </w:p>
          <w:p w14:paraId="329DE8F6" w14:textId="77777777" w:rsidR="00FA1EF3" w:rsidRPr="00E87B33" w:rsidRDefault="00FA1EF3" w:rsidP="001756E0">
            <w:pPr>
              <w:rPr>
                <w:b/>
                <w:sz w:val="28"/>
                <w:szCs w:val="28"/>
              </w:rPr>
            </w:pPr>
          </w:p>
        </w:tc>
      </w:tr>
    </w:tbl>
    <w:p w14:paraId="2C0BE8B9" w14:textId="77777777" w:rsidR="00021C52" w:rsidRDefault="00021C52">
      <w:pPr>
        <w:rPr>
          <w:b/>
          <w:sz w:val="32"/>
        </w:rPr>
      </w:pPr>
    </w:p>
    <w:p w14:paraId="329DE8FC" w14:textId="327F8BA6" w:rsidR="000952F7" w:rsidRDefault="00907986">
      <w:pPr>
        <w:rPr>
          <w:b/>
        </w:rPr>
      </w:pPr>
      <w:r w:rsidRPr="001756E0">
        <w:rPr>
          <w:b/>
          <w:sz w:val="32"/>
        </w:rPr>
        <w:t>Manorfield Hall</w:t>
      </w:r>
      <w:r w:rsidR="00796EAE">
        <w:rPr>
          <w:b/>
          <w:sz w:val="32"/>
        </w:rPr>
        <w:t xml:space="preserve"> Hire</w:t>
      </w:r>
      <w:r w:rsidRPr="001756E0">
        <w:rPr>
          <w:b/>
          <w:sz w:val="32"/>
        </w:rPr>
        <w:t xml:space="preserve"> Risk Assessment</w:t>
      </w:r>
    </w:p>
    <w:p w14:paraId="329DE8FD" w14:textId="77777777" w:rsidR="000952F7" w:rsidRDefault="000952F7">
      <w:pPr>
        <w:rPr>
          <w:b/>
        </w:rPr>
      </w:pPr>
    </w:p>
    <w:p w14:paraId="329DE8FE" w14:textId="77777777" w:rsidR="00B06DDF" w:rsidRDefault="00B06DDF">
      <w:pPr>
        <w:rPr>
          <w:b/>
        </w:rPr>
      </w:pPr>
    </w:p>
    <w:p w14:paraId="329DE8FF" w14:textId="77777777" w:rsidR="000952F7" w:rsidRDefault="000952F7">
      <w:pPr>
        <w:rPr>
          <w:b/>
        </w:rPr>
      </w:pPr>
    </w:p>
    <w:p w14:paraId="329DE900" w14:textId="77777777" w:rsidR="000952F7" w:rsidRPr="000952F7" w:rsidRDefault="000952F7" w:rsidP="000952F7"/>
    <w:p w14:paraId="329DE901" w14:textId="77777777" w:rsidR="000952F7" w:rsidRPr="000952F7" w:rsidRDefault="000952F7" w:rsidP="000952F7"/>
    <w:p w14:paraId="329DE902" w14:textId="77777777" w:rsidR="000952F7" w:rsidRPr="000952F7" w:rsidRDefault="000952F7" w:rsidP="000952F7"/>
    <w:p w14:paraId="329DE903" w14:textId="77777777" w:rsidR="000952F7" w:rsidRPr="000952F7" w:rsidRDefault="000952F7" w:rsidP="000952F7"/>
    <w:p w14:paraId="329DE904" w14:textId="77777777" w:rsidR="000952F7" w:rsidRPr="000952F7" w:rsidRDefault="000952F7" w:rsidP="000952F7"/>
    <w:p w14:paraId="329DE905" w14:textId="77777777" w:rsidR="000952F7" w:rsidRPr="000952F7" w:rsidRDefault="000952F7" w:rsidP="000952F7"/>
    <w:p w14:paraId="329DE906" w14:textId="77777777" w:rsidR="000952F7" w:rsidRPr="000952F7" w:rsidRDefault="000952F7" w:rsidP="000952F7"/>
    <w:p w14:paraId="329DE907" w14:textId="77777777" w:rsidR="000952F7" w:rsidRPr="000952F7" w:rsidRDefault="000952F7" w:rsidP="000952F7"/>
    <w:p w14:paraId="329DE908" w14:textId="77777777" w:rsidR="000952F7" w:rsidRDefault="000952F7" w:rsidP="000952F7"/>
    <w:p w14:paraId="329DE909" w14:textId="77777777" w:rsidR="00B06DDF" w:rsidRDefault="00B06DDF" w:rsidP="000952F7">
      <w:pPr>
        <w:jc w:val="center"/>
      </w:pPr>
    </w:p>
    <w:p w14:paraId="329DE90A" w14:textId="77777777" w:rsidR="000952F7" w:rsidRDefault="000952F7" w:rsidP="000952F7">
      <w:pPr>
        <w:jc w:val="center"/>
      </w:pPr>
    </w:p>
    <w:p w14:paraId="329DE90B" w14:textId="77777777" w:rsidR="000952F7" w:rsidRDefault="000952F7" w:rsidP="000952F7">
      <w:pPr>
        <w:jc w:val="center"/>
      </w:pPr>
    </w:p>
    <w:p w14:paraId="329DE90C" w14:textId="77777777" w:rsidR="000952F7" w:rsidRDefault="000952F7" w:rsidP="000952F7">
      <w:pPr>
        <w:jc w:val="center"/>
      </w:pPr>
    </w:p>
    <w:p w14:paraId="329DE90D" w14:textId="77777777" w:rsidR="000952F7" w:rsidRDefault="000952F7" w:rsidP="000952F7">
      <w:pPr>
        <w:jc w:val="center"/>
      </w:pPr>
    </w:p>
    <w:p w14:paraId="652BA6F4" w14:textId="77777777" w:rsidR="00021C52" w:rsidRDefault="00021C52" w:rsidP="000952F7">
      <w:pPr>
        <w:rPr>
          <w:b/>
          <w:sz w:val="28"/>
        </w:rPr>
      </w:pPr>
    </w:p>
    <w:p w14:paraId="568222C2" w14:textId="77777777" w:rsidR="00021C52" w:rsidRDefault="00021C52" w:rsidP="000952F7">
      <w:pPr>
        <w:rPr>
          <w:b/>
          <w:sz w:val="28"/>
        </w:rPr>
      </w:pPr>
    </w:p>
    <w:p w14:paraId="0FEA3FDE" w14:textId="77777777" w:rsidR="00021C52" w:rsidRDefault="00021C52" w:rsidP="000952F7">
      <w:pPr>
        <w:rPr>
          <w:b/>
          <w:sz w:val="28"/>
        </w:rPr>
      </w:pPr>
    </w:p>
    <w:p w14:paraId="671712A7" w14:textId="14A4B5CF" w:rsidR="00021C52" w:rsidRDefault="00021C52" w:rsidP="000952F7">
      <w:pPr>
        <w:rPr>
          <w:b/>
          <w:sz w:val="28"/>
        </w:rPr>
      </w:pPr>
    </w:p>
    <w:p w14:paraId="329DE90E" w14:textId="32C2C663" w:rsidR="000952F7" w:rsidRDefault="000952F7" w:rsidP="000952F7">
      <w:pPr>
        <w:rPr>
          <w:b/>
          <w:sz w:val="28"/>
        </w:rPr>
      </w:pPr>
      <w:r w:rsidRPr="000952F7">
        <w:rPr>
          <w:b/>
          <w:sz w:val="28"/>
        </w:rPr>
        <w:lastRenderedPageBreak/>
        <w:t xml:space="preserve">Information page </w:t>
      </w:r>
    </w:p>
    <w:p w14:paraId="329DE90F" w14:textId="77777777" w:rsidR="00614E0F" w:rsidRDefault="00614E0F" w:rsidP="000952F7">
      <w:pPr>
        <w:rPr>
          <w:b/>
          <w:sz w:val="28"/>
        </w:rPr>
      </w:pPr>
    </w:p>
    <w:p w14:paraId="329DE910" w14:textId="77777777" w:rsidR="00652443" w:rsidRDefault="000952F7" w:rsidP="000952F7">
      <w:pPr>
        <w:rPr>
          <w:b/>
        </w:rPr>
      </w:pPr>
      <w:r>
        <w:rPr>
          <w:b/>
        </w:rPr>
        <w:t>What is a hazard?</w:t>
      </w:r>
    </w:p>
    <w:p w14:paraId="329DE911" w14:textId="77777777" w:rsidR="000952F7" w:rsidRPr="00614E0F" w:rsidRDefault="00652443" w:rsidP="000952F7">
      <w:pPr>
        <w:rPr>
          <w:b/>
        </w:rPr>
      </w:pPr>
      <w:r w:rsidRPr="00614E0F">
        <w:rPr>
          <w:color w:val="666666"/>
          <w:shd w:val="clear" w:color="auto" w:fill="FFFFFF"/>
        </w:rPr>
        <w:t xml:space="preserve">A hazard is a </w:t>
      </w:r>
      <w:r w:rsidRPr="00614E0F">
        <w:rPr>
          <w:color w:val="666666"/>
          <w:u w:val="single"/>
          <w:shd w:val="clear" w:color="auto" w:fill="FFFFFF"/>
        </w:rPr>
        <w:t>source</w:t>
      </w:r>
      <w:r w:rsidRPr="00614E0F">
        <w:rPr>
          <w:color w:val="666666"/>
          <w:shd w:val="clear" w:color="auto" w:fill="FFFFFF"/>
        </w:rPr>
        <w:t xml:space="preserve"> or a </w:t>
      </w:r>
      <w:r w:rsidRPr="00614E0F">
        <w:rPr>
          <w:color w:val="666666"/>
          <w:u w:val="single"/>
          <w:shd w:val="clear" w:color="auto" w:fill="FFFFFF"/>
        </w:rPr>
        <w:t>situation</w:t>
      </w:r>
      <w:r w:rsidRPr="00614E0F">
        <w:rPr>
          <w:color w:val="666666"/>
          <w:shd w:val="clear" w:color="auto" w:fill="FFFFFF"/>
        </w:rPr>
        <w:t xml:space="preserve"> with the </w:t>
      </w:r>
      <w:r w:rsidRPr="00614E0F">
        <w:rPr>
          <w:color w:val="666666"/>
          <w:u w:val="single"/>
          <w:shd w:val="clear" w:color="auto" w:fill="FFFFFF"/>
        </w:rPr>
        <w:t>potential</w:t>
      </w:r>
      <w:r w:rsidRPr="00614E0F">
        <w:rPr>
          <w:color w:val="666666"/>
          <w:shd w:val="clear" w:color="auto" w:fill="FFFFFF"/>
        </w:rPr>
        <w:t xml:space="preserve"> to cause harm in terms of human injury or ill-health, damage to property, damage to the environment, or a combination of these.</w:t>
      </w:r>
      <w:r w:rsidR="000C4FC9" w:rsidRPr="00614E0F">
        <w:rPr>
          <w:b/>
        </w:rPr>
        <w:br/>
      </w:r>
    </w:p>
    <w:p w14:paraId="329DE912" w14:textId="77777777" w:rsidR="000952F7" w:rsidRDefault="000952F7" w:rsidP="000952F7">
      <w:pPr>
        <w:rPr>
          <w:b/>
        </w:rPr>
      </w:pPr>
      <w:r>
        <w:rPr>
          <w:b/>
        </w:rPr>
        <w:t xml:space="preserve">What is a risk? </w:t>
      </w:r>
      <w:r w:rsidR="00652443">
        <w:rPr>
          <w:b/>
        </w:rPr>
        <w:br/>
      </w:r>
      <w:r w:rsidR="00652443" w:rsidRPr="00614E0F">
        <w:rPr>
          <w:color w:val="666666"/>
          <w:shd w:val="clear" w:color="auto" w:fill="FFFFFF"/>
        </w:rPr>
        <w:t xml:space="preserve">A risk is the </w:t>
      </w:r>
      <w:r w:rsidR="00652443" w:rsidRPr="00614E0F">
        <w:rPr>
          <w:color w:val="666666"/>
          <w:u w:val="single"/>
          <w:shd w:val="clear" w:color="auto" w:fill="FFFFFF"/>
        </w:rPr>
        <w:t>chance or likelihood</w:t>
      </w:r>
      <w:r w:rsidR="00652443" w:rsidRPr="00614E0F">
        <w:rPr>
          <w:color w:val="666666"/>
          <w:shd w:val="clear" w:color="auto" w:fill="FFFFFF"/>
        </w:rPr>
        <w:t xml:space="preserve"> of a hazard causing harm.</w:t>
      </w:r>
      <w:r w:rsidR="00652443">
        <w:rPr>
          <w:color w:val="666666"/>
          <w:sz w:val="23"/>
          <w:szCs w:val="23"/>
          <w:shd w:val="clear" w:color="auto" w:fill="FFFFFF"/>
        </w:rPr>
        <w:t xml:space="preserve">  </w:t>
      </w:r>
    </w:p>
    <w:p w14:paraId="329DE913" w14:textId="77777777" w:rsidR="000952F7" w:rsidRDefault="000952F7" w:rsidP="000952F7">
      <w:pPr>
        <w:rPr>
          <w:b/>
        </w:rPr>
      </w:pPr>
    </w:p>
    <w:p w14:paraId="329DE914" w14:textId="74F13109" w:rsidR="00652443" w:rsidRDefault="00021C52" w:rsidP="000952F7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29DE9E3" wp14:editId="7F4A02AC">
            <wp:simplePos x="0" y="0"/>
            <wp:positionH relativeFrom="margin">
              <wp:posOffset>5946140</wp:posOffset>
            </wp:positionH>
            <wp:positionV relativeFrom="paragraph">
              <wp:posOffset>272415</wp:posOffset>
            </wp:positionV>
            <wp:extent cx="3757411" cy="3476801"/>
            <wp:effectExtent l="0" t="0" r="0" b="9525"/>
            <wp:wrapTight wrapText="bothSides">
              <wp:wrapPolygon edited="0">
                <wp:start x="0" y="0"/>
                <wp:lineTo x="0" y="21541"/>
                <wp:lineTo x="21465" y="21541"/>
                <wp:lineTo x="214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sk Matri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411" cy="3476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2F7">
        <w:rPr>
          <w:b/>
        </w:rPr>
        <w:t>What is a risk assessment?</w:t>
      </w:r>
      <w:r w:rsidR="00652443">
        <w:rPr>
          <w:b/>
        </w:rPr>
        <w:br/>
      </w:r>
      <w:r w:rsidR="00652443" w:rsidRPr="00614E0F">
        <w:rPr>
          <w:color w:val="808080" w:themeColor="background1" w:themeShade="80"/>
        </w:rPr>
        <w:t xml:space="preserve">A risk assessment is a </w:t>
      </w:r>
      <w:r w:rsidR="00652443" w:rsidRPr="00614E0F">
        <w:rPr>
          <w:color w:val="808080" w:themeColor="background1" w:themeShade="80"/>
          <w:u w:val="single"/>
        </w:rPr>
        <w:t>systematic process</w:t>
      </w:r>
      <w:r w:rsidR="00652443" w:rsidRPr="00614E0F">
        <w:rPr>
          <w:color w:val="808080" w:themeColor="background1" w:themeShade="80"/>
        </w:rPr>
        <w:t xml:space="preserve"> of </w:t>
      </w:r>
      <w:r w:rsidR="00652443" w:rsidRPr="00614E0F">
        <w:rPr>
          <w:color w:val="808080" w:themeColor="background1" w:themeShade="80"/>
          <w:u w:val="single"/>
        </w:rPr>
        <w:t>identifying hazards</w:t>
      </w:r>
      <w:r w:rsidR="00652443" w:rsidRPr="00614E0F">
        <w:rPr>
          <w:color w:val="808080" w:themeColor="background1" w:themeShade="80"/>
        </w:rPr>
        <w:t xml:space="preserve"> and </w:t>
      </w:r>
      <w:r w:rsidR="00652443" w:rsidRPr="00614E0F">
        <w:rPr>
          <w:color w:val="808080" w:themeColor="background1" w:themeShade="80"/>
          <w:u w:val="single"/>
        </w:rPr>
        <w:t>evaluating</w:t>
      </w:r>
      <w:r w:rsidR="00652443" w:rsidRPr="00614E0F">
        <w:rPr>
          <w:color w:val="808080" w:themeColor="background1" w:themeShade="80"/>
        </w:rPr>
        <w:t xml:space="preserve"> any </w:t>
      </w:r>
      <w:r w:rsidR="00652443" w:rsidRPr="00614E0F">
        <w:rPr>
          <w:color w:val="808080" w:themeColor="background1" w:themeShade="80"/>
          <w:u w:val="single"/>
        </w:rPr>
        <w:t>associated risks</w:t>
      </w:r>
      <w:r w:rsidR="00652443" w:rsidRPr="00614E0F">
        <w:rPr>
          <w:color w:val="808080" w:themeColor="background1" w:themeShade="80"/>
        </w:rPr>
        <w:t xml:space="preserve">, then </w:t>
      </w:r>
      <w:r w:rsidR="00652443" w:rsidRPr="00614E0F">
        <w:rPr>
          <w:color w:val="808080" w:themeColor="background1" w:themeShade="80"/>
          <w:u w:val="single"/>
        </w:rPr>
        <w:t>implementing reasonable control measures</w:t>
      </w:r>
      <w:r w:rsidR="00652443" w:rsidRPr="00614E0F">
        <w:rPr>
          <w:color w:val="808080" w:themeColor="background1" w:themeShade="80"/>
        </w:rPr>
        <w:t xml:space="preserve"> to remove or reduce the risks involved in your project or workplace.</w:t>
      </w:r>
      <w:r w:rsidR="00614E0F">
        <w:rPr>
          <w:color w:val="808080" w:themeColor="background1" w:themeShade="80"/>
        </w:rPr>
        <w:t xml:space="preserve"> Risk assessments are working or ‘live’ documents, they should be regularly reviewed and updated with your experience and learning.</w:t>
      </w:r>
    </w:p>
    <w:p w14:paraId="329DE915" w14:textId="77777777" w:rsidR="00652443" w:rsidRDefault="00652443" w:rsidP="000952F7">
      <w:pPr>
        <w:rPr>
          <w:b/>
        </w:rPr>
      </w:pPr>
    </w:p>
    <w:p w14:paraId="329DE916" w14:textId="77777777" w:rsidR="00614E0F" w:rsidRPr="00614E0F" w:rsidRDefault="00614E0F" w:rsidP="00614E0F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DE9E1" wp14:editId="329DE9E2">
                <wp:simplePos x="0" y="0"/>
                <wp:positionH relativeFrom="margin">
                  <wp:posOffset>-130184</wp:posOffset>
                </wp:positionH>
                <wp:positionV relativeFrom="paragraph">
                  <wp:posOffset>254635</wp:posOffset>
                </wp:positionV>
                <wp:extent cx="3771900" cy="2724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724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9DE9EA" w14:textId="77777777" w:rsidR="00614E0F" w:rsidRPr="00614E0F" w:rsidRDefault="00614E0F" w:rsidP="00614E0F">
                            <w:pPr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</w:pP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A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risk matrix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is a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matrix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that is used during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risk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assessment to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define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the level of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risk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by considering the category of likelihood against the category of consequence severity. This is a simple mechanism to increase visibility of </w:t>
                            </w:r>
                            <w:r w:rsidRPr="00614E0F">
                              <w:rPr>
                                <w:bCs/>
                                <w:color w:val="808080" w:themeColor="background1" w:themeShade="80"/>
                              </w:rPr>
                              <w:t>risks</w:t>
                            </w: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and assist management decision making.</w:t>
                            </w:r>
                          </w:p>
                          <w:p w14:paraId="329DE9EB" w14:textId="77777777" w:rsidR="00614E0F" w:rsidRPr="00614E0F" w:rsidRDefault="00614E0F" w:rsidP="00614E0F">
                            <w:pPr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</w:pPr>
                          </w:p>
                          <w:p w14:paraId="329DE9EC" w14:textId="0E55C0D5" w:rsidR="00614E0F" w:rsidRPr="00614E0F" w:rsidRDefault="00B1754E" w:rsidP="00614E0F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>E.g.</w:t>
                            </w:r>
                            <w:r w:rsidR="00614E0F" w:rsidRPr="00614E0F">
                              <w:rPr>
                                <w:color w:val="808080" w:themeColor="background1" w:themeShade="80"/>
                                <w:shd w:val="clear" w:color="auto" w:fill="FFFFFF"/>
                              </w:rPr>
                              <w:t xml:space="preserve"> Likelihood 2 x Consequence 4 = 8 (Amber)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9DE9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25pt;margin-top:20.05pt;width:297pt;height:214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" fillcolor="window" stroked="f" strokeweight=".5pt">
                <v:textbox>
                  <w:txbxContent>
                    <w:p w14:paraId="329DE9EA" w14:textId="77777777" w:rsidR="00614E0F" w:rsidRPr="00614E0F" w:rsidRDefault="00614E0F" w:rsidP="00614E0F">
                      <w:pPr>
                        <w:rPr>
                          <w:color w:val="808080" w:themeColor="background1" w:themeShade="80"/>
                          <w:shd w:val="clear" w:color="auto" w:fill="FFFFFF"/>
                        </w:rPr>
                      </w:pP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A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risk matrix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is a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matrix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that is used during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risk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assessment to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define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the level of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risk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by considering the category of likelihood against the category of consequence severity. This is a simple mechanism to increase visibility of </w:t>
                      </w:r>
                      <w:r w:rsidRPr="00614E0F">
                        <w:rPr>
                          <w:bCs/>
                          <w:color w:val="808080" w:themeColor="background1" w:themeShade="80"/>
                        </w:rPr>
                        <w:t>risks</w:t>
                      </w:r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and assist management decision making.</w:t>
                      </w:r>
                    </w:p>
                    <w:p w14:paraId="329DE9EB" w14:textId="77777777" w:rsidR="00614E0F" w:rsidRPr="00614E0F" w:rsidRDefault="00614E0F" w:rsidP="00614E0F">
                      <w:pPr>
                        <w:rPr>
                          <w:color w:val="808080" w:themeColor="background1" w:themeShade="80"/>
                          <w:shd w:val="clear" w:color="auto" w:fill="FFFFFF"/>
                        </w:rPr>
                      </w:pPr>
                    </w:p>
                    <w:p w14:paraId="329DE9EC" w14:textId="0E55C0D5" w:rsidR="00614E0F" w:rsidRPr="00614E0F" w:rsidRDefault="00B1754E" w:rsidP="00614E0F">
                      <w:pPr>
                        <w:rPr>
                          <w:color w:val="808080" w:themeColor="background1" w:themeShade="80"/>
                        </w:rPr>
                      </w:pPr>
                      <w:proofErr w:type="gramStart"/>
                      <w:r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>E.g.</w:t>
                      </w:r>
                      <w:proofErr w:type="gramEnd"/>
                      <w:r w:rsidR="00614E0F" w:rsidRPr="00614E0F">
                        <w:rPr>
                          <w:color w:val="808080" w:themeColor="background1" w:themeShade="80"/>
                          <w:shd w:val="clear" w:color="auto" w:fill="FFFFFF"/>
                        </w:rPr>
                        <w:t xml:space="preserve"> Likelihood 2 x Consequence 4 = 8 (Amber)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4E0F">
        <w:rPr>
          <w:b/>
        </w:rPr>
        <w:t>What is a risk matrix?</w:t>
      </w:r>
    </w:p>
    <w:p w14:paraId="329DE917" w14:textId="77777777" w:rsidR="000952F7" w:rsidRDefault="000952F7" w:rsidP="00614E0F"/>
    <w:p w14:paraId="329DE918" w14:textId="77777777" w:rsidR="000952F7" w:rsidRDefault="000952F7" w:rsidP="000952F7">
      <w:pPr>
        <w:jc w:val="center"/>
      </w:pPr>
    </w:p>
    <w:p w14:paraId="329DE919" w14:textId="77777777" w:rsidR="000952F7" w:rsidRDefault="000952F7" w:rsidP="000952F7">
      <w:pPr>
        <w:jc w:val="center"/>
      </w:pPr>
    </w:p>
    <w:p w14:paraId="329DE91A" w14:textId="77777777" w:rsidR="000952F7" w:rsidRDefault="000952F7" w:rsidP="000952F7">
      <w:pPr>
        <w:jc w:val="center"/>
      </w:pPr>
    </w:p>
    <w:p w14:paraId="329DE91B" w14:textId="07465633" w:rsidR="000952F7" w:rsidRDefault="000952F7" w:rsidP="000952F7">
      <w:pPr>
        <w:jc w:val="center"/>
      </w:pPr>
    </w:p>
    <w:p w14:paraId="329DE91C" w14:textId="230F5F92" w:rsidR="000952F7" w:rsidRDefault="000952F7" w:rsidP="000952F7">
      <w:pPr>
        <w:jc w:val="center"/>
      </w:pPr>
    </w:p>
    <w:p w14:paraId="329DE91D" w14:textId="77777777" w:rsidR="000952F7" w:rsidRDefault="000952F7" w:rsidP="000952F7">
      <w:pPr>
        <w:jc w:val="center"/>
      </w:pPr>
    </w:p>
    <w:p w14:paraId="329DE91E" w14:textId="61D2F440" w:rsidR="000952F7" w:rsidRDefault="000952F7" w:rsidP="000952F7">
      <w:pPr>
        <w:jc w:val="center"/>
      </w:pPr>
    </w:p>
    <w:p w14:paraId="329DE91F" w14:textId="77777777" w:rsidR="000952F7" w:rsidRDefault="000952F7" w:rsidP="000952F7">
      <w:pPr>
        <w:jc w:val="center"/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779"/>
        <w:gridCol w:w="1857"/>
        <w:gridCol w:w="2030"/>
        <w:gridCol w:w="3260"/>
        <w:gridCol w:w="1984"/>
        <w:gridCol w:w="2552"/>
        <w:gridCol w:w="1984"/>
      </w:tblGrid>
      <w:tr w:rsidR="000952F7" w14:paraId="329DE92C" w14:textId="77777777" w:rsidTr="004E0DA1">
        <w:tc>
          <w:tcPr>
            <w:tcW w:w="1779" w:type="dxa"/>
          </w:tcPr>
          <w:p w14:paraId="329DE925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 w:rsidRPr="00C246AE">
              <w:rPr>
                <w:b/>
                <w:sz w:val="23"/>
                <w:szCs w:val="23"/>
              </w:rPr>
              <w:lastRenderedPageBreak/>
              <w:t>What are the hazards</w:t>
            </w:r>
          </w:p>
        </w:tc>
        <w:tc>
          <w:tcPr>
            <w:tcW w:w="1857" w:type="dxa"/>
          </w:tcPr>
          <w:p w14:paraId="329DE926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 w:rsidRPr="00C246AE">
              <w:rPr>
                <w:b/>
                <w:sz w:val="23"/>
                <w:szCs w:val="23"/>
              </w:rPr>
              <w:t>Who might be harmed and how</w:t>
            </w:r>
          </w:p>
        </w:tc>
        <w:tc>
          <w:tcPr>
            <w:tcW w:w="2030" w:type="dxa"/>
          </w:tcPr>
          <w:p w14:paraId="329DE927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Pre- control risk level</w:t>
            </w:r>
            <w:r>
              <w:rPr>
                <w:b/>
                <w:sz w:val="23"/>
                <w:szCs w:val="23"/>
              </w:rPr>
              <w:br/>
            </w:r>
            <w:r>
              <w:rPr>
                <w:b/>
                <w:sz w:val="23"/>
                <w:szCs w:val="23"/>
              </w:rPr>
              <w:br/>
            </w:r>
            <w:r w:rsidRPr="00B06DDF">
              <w:rPr>
                <w:sz w:val="23"/>
                <w:szCs w:val="23"/>
              </w:rPr>
              <w:t>Likelihood x Consequence</w:t>
            </w:r>
          </w:p>
        </w:tc>
        <w:tc>
          <w:tcPr>
            <w:tcW w:w="3260" w:type="dxa"/>
          </w:tcPr>
          <w:p w14:paraId="329DE928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What are you doing to control the risk posed by these hazards?</w:t>
            </w:r>
          </w:p>
        </w:tc>
        <w:tc>
          <w:tcPr>
            <w:tcW w:w="1984" w:type="dxa"/>
          </w:tcPr>
          <w:p w14:paraId="329DE929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Post-control risk level</w:t>
            </w:r>
          </w:p>
        </w:tc>
        <w:tc>
          <w:tcPr>
            <w:tcW w:w="2552" w:type="dxa"/>
          </w:tcPr>
          <w:p w14:paraId="329DE92A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 w:rsidRPr="00C246AE">
              <w:rPr>
                <w:b/>
                <w:sz w:val="23"/>
                <w:szCs w:val="23"/>
              </w:rPr>
              <w:t>Do you need to do anything else to control the risk</w:t>
            </w:r>
            <w:r>
              <w:rPr>
                <w:b/>
                <w:sz w:val="23"/>
                <w:szCs w:val="23"/>
              </w:rPr>
              <w:t>?</w:t>
            </w:r>
          </w:p>
        </w:tc>
        <w:tc>
          <w:tcPr>
            <w:tcW w:w="1984" w:type="dxa"/>
          </w:tcPr>
          <w:p w14:paraId="329DE92B" w14:textId="77777777" w:rsidR="000952F7" w:rsidRPr="00C246AE" w:rsidRDefault="000952F7" w:rsidP="00C211CB">
            <w:pPr>
              <w:rPr>
                <w:b/>
                <w:sz w:val="23"/>
                <w:szCs w:val="23"/>
              </w:rPr>
            </w:pPr>
            <w:r w:rsidRPr="00C246AE">
              <w:rPr>
                <w:b/>
                <w:sz w:val="23"/>
                <w:szCs w:val="23"/>
              </w:rPr>
              <w:t>Action by who</w:t>
            </w:r>
            <w:r>
              <w:rPr>
                <w:b/>
                <w:sz w:val="23"/>
                <w:szCs w:val="23"/>
              </w:rPr>
              <w:t xml:space="preserve"> and by when?</w:t>
            </w:r>
          </w:p>
        </w:tc>
      </w:tr>
      <w:tr w:rsidR="000952F7" w:rsidRPr="00DF70DA" w14:paraId="329DE95F" w14:textId="77777777" w:rsidTr="004E0DA1">
        <w:tc>
          <w:tcPr>
            <w:tcW w:w="1779" w:type="dxa"/>
          </w:tcPr>
          <w:p w14:paraId="329DE954" w14:textId="77777777" w:rsidR="000952F7" w:rsidRPr="00DF70DA" w:rsidRDefault="000952F7" w:rsidP="00FA1EF3">
            <w:pPr>
              <w:rPr>
                <w:sz w:val="22"/>
                <w:szCs w:val="22"/>
              </w:rPr>
            </w:pPr>
            <w:r w:rsidRPr="00DF70DA">
              <w:rPr>
                <w:sz w:val="22"/>
                <w:szCs w:val="22"/>
              </w:rPr>
              <w:t>Misuse, loss, accidental sharing of service user information</w:t>
            </w:r>
          </w:p>
        </w:tc>
        <w:tc>
          <w:tcPr>
            <w:tcW w:w="1857" w:type="dxa"/>
          </w:tcPr>
          <w:p w14:paraId="329DE957" w14:textId="079F4F3C" w:rsidR="000952F7" w:rsidRPr="00DF70DA" w:rsidRDefault="005C68A5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Hirer of Manorfield H</w:t>
            </w:r>
            <w:r w:rsidR="004F27B0">
              <w:rPr>
                <w:sz w:val="22"/>
                <w:szCs w:val="22"/>
              </w:rPr>
              <w:t>all</w:t>
            </w:r>
          </w:p>
        </w:tc>
        <w:tc>
          <w:tcPr>
            <w:tcW w:w="2030" w:type="dxa"/>
          </w:tcPr>
          <w:p w14:paraId="59AEC427" w14:textId="3B19A5BD" w:rsidR="000D690E" w:rsidRPr="00713BFA" w:rsidRDefault="000D690E" w:rsidP="000D690E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 xml:space="preserve">Likelihood (3) x Consequence (3) = (9) High </w:t>
            </w:r>
          </w:p>
          <w:p w14:paraId="329DE958" w14:textId="77777777" w:rsidR="000952F7" w:rsidRPr="00DF70DA" w:rsidRDefault="000952F7" w:rsidP="000952F7">
            <w:pPr>
              <w:pStyle w:val="ListParagraph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23F7859" w14:textId="40E4BC21" w:rsidR="007A4702" w:rsidRDefault="0034748F" w:rsidP="00347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limit the amount of information we take form </w:t>
            </w:r>
            <w:r w:rsidR="005C68A5">
              <w:rPr>
                <w:sz w:val="22"/>
                <w:szCs w:val="22"/>
              </w:rPr>
              <w:t>h</w:t>
            </w:r>
            <w:r w:rsidR="004F27B0">
              <w:rPr>
                <w:sz w:val="22"/>
                <w:szCs w:val="22"/>
              </w:rPr>
              <w:t xml:space="preserve">all </w:t>
            </w:r>
            <w:r>
              <w:rPr>
                <w:sz w:val="22"/>
                <w:szCs w:val="22"/>
              </w:rPr>
              <w:t>users</w:t>
            </w:r>
            <w:r w:rsidR="007A4702">
              <w:rPr>
                <w:sz w:val="22"/>
                <w:szCs w:val="22"/>
              </w:rPr>
              <w:t xml:space="preserve">. The only information we take is </w:t>
            </w:r>
          </w:p>
          <w:p w14:paraId="4E23DDB8" w14:textId="1483C6F0" w:rsidR="007A4702" w:rsidRDefault="00817C3E" w:rsidP="00347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name,</w:t>
            </w:r>
            <w:r w:rsidR="009D5708">
              <w:rPr>
                <w:sz w:val="22"/>
                <w:szCs w:val="22"/>
              </w:rPr>
              <w:t xml:space="preserve"> address and number</w:t>
            </w:r>
            <w:r>
              <w:rPr>
                <w:sz w:val="22"/>
                <w:szCs w:val="22"/>
              </w:rPr>
              <w:t xml:space="preserve"> </w:t>
            </w:r>
            <w:r w:rsidR="009D5708">
              <w:rPr>
                <w:sz w:val="22"/>
                <w:szCs w:val="22"/>
              </w:rPr>
              <w:t xml:space="preserve">of hirers </w:t>
            </w:r>
            <w:r>
              <w:rPr>
                <w:sz w:val="22"/>
                <w:szCs w:val="22"/>
              </w:rPr>
              <w:t>so that we are able to assist in the track and trace system.</w:t>
            </w:r>
            <w:r w:rsidR="009D5708">
              <w:rPr>
                <w:sz w:val="22"/>
                <w:szCs w:val="22"/>
              </w:rPr>
              <w:t xml:space="preserve"> We do have the app code that we encouraged uses to scan too. </w:t>
            </w:r>
            <w:r>
              <w:rPr>
                <w:sz w:val="22"/>
                <w:szCs w:val="22"/>
              </w:rPr>
              <w:t xml:space="preserve"> </w:t>
            </w:r>
          </w:p>
          <w:p w14:paraId="145B8F00" w14:textId="77777777" w:rsidR="007A4702" w:rsidRDefault="007A4702" w:rsidP="0064778C">
            <w:pPr>
              <w:pStyle w:val="NoSpacing"/>
            </w:pPr>
          </w:p>
          <w:p w14:paraId="329DE95B" w14:textId="41EEF217" w:rsidR="000952F7" w:rsidRPr="0064778C" w:rsidRDefault="007A4702" w:rsidP="00647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information is collected by </w:t>
            </w:r>
            <w:r w:rsidR="00DF1D0D">
              <w:rPr>
                <w:sz w:val="22"/>
                <w:szCs w:val="22"/>
              </w:rPr>
              <w:t xml:space="preserve">Ian Rodley and DAZL </w:t>
            </w:r>
            <w:r w:rsidR="0064778C">
              <w:rPr>
                <w:sz w:val="22"/>
                <w:szCs w:val="22"/>
              </w:rPr>
              <w:t>and stored on a password protected</w:t>
            </w:r>
            <w:r w:rsidR="004F27B0">
              <w:rPr>
                <w:sz w:val="22"/>
                <w:szCs w:val="22"/>
              </w:rPr>
              <w:t xml:space="preserve"> la</w:t>
            </w:r>
            <w:r w:rsidR="0064778C">
              <w:rPr>
                <w:sz w:val="22"/>
                <w:szCs w:val="22"/>
              </w:rPr>
              <w:t>ptop</w:t>
            </w:r>
            <w:r w:rsidR="004F27B0">
              <w:rPr>
                <w:sz w:val="22"/>
                <w:szCs w:val="22"/>
              </w:rPr>
              <w:t xml:space="preserve"> and only the Hall Manager has access</w:t>
            </w:r>
            <w:r w:rsidR="0064778C">
              <w:rPr>
                <w:sz w:val="22"/>
                <w:szCs w:val="22"/>
              </w:rPr>
              <w:t>.</w:t>
            </w:r>
            <w:r w:rsidR="00B1754E">
              <w:rPr>
                <w:sz w:val="22"/>
                <w:szCs w:val="22"/>
              </w:rPr>
              <w:t xml:space="preserve"> Any contracts or invoices are kept in a</w:t>
            </w:r>
            <w:r w:rsidR="00DF1D0D">
              <w:rPr>
                <w:sz w:val="22"/>
                <w:szCs w:val="22"/>
              </w:rPr>
              <w:t xml:space="preserve"> </w:t>
            </w:r>
            <w:r w:rsidR="0087281E">
              <w:rPr>
                <w:sz w:val="22"/>
                <w:szCs w:val="22"/>
              </w:rPr>
              <w:t xml:space="preserve">secure </w:t>
            </w:r>
            <w:r w:rsidR="00DF1D0D">
              <w:rPr>
                <w:sz w:val="22"/>
                <w:szCs w:val="22"/>
              </w:rPr>
              <w:t xml:space="preserve">online system </w:t>
            </w:r>
          </w:p>
        </w:tc>
        <w:tc>
          <w:tcPr>
            <w:tcW w:w="1984" w:type="dxa"/>
          </w:tcPr>
          <w:p w14:paraId="30CF7FCD" w14:textId="41AFC261" w:rsidR="00CB7E90" w:rsidRPr="00713BFA" w:rsidRDefault="007700E8" w:rsidP="00CB7E90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>Likelihood (2</w:t>
            </w:r>
            <w:r w:rsidR="00CB7E90" w:rsidRPr="00713BFA">
              <w:rPr>
                <w:sz w:val="22"/>
                <w:szCs w:val="22"/>
              </w:rPr>
              <w:t xml:space="preserve">) x Consequence (1) = </w:t>
            </w:r>
            <w:r w:rsidRPr="00713BFA">
              <w:rPr>
                <w:sz w:val="22"/>
                <w:szCs w:val="22"/>
              </w:rPr>
              <w:t>(2</w:t>
            </w:r>
            <w:r w:rsidR="00CB7E90" w:rsidRPr="00713BFA">
              <w:rPr>
                <w:sz w:val="22"/>
                <w:szCs w:val="22"/>
              </w:rPr>
              <w:t>) Low</w:t>
            </w:r>
          </w:p>
          <w:p w14:paraId="329DE95C" w14:textId="77777777" w:rsidR="000952F7" w:rsidRPr="00DF70DA" w:rsidRDefault="000952F7" w:rsidP="00FA1EF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9DE95D" w14:textId="1213B519" w:rsidR="000952F7" w:rsidRPr="00DF70DA" w:rsidRDefault="00CB7E90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sure information is password protected</w:t>
            </w:r>
            <w:r w:rsidR="00B1754E">
              <w:rPr>
                <w:sz w:val="22"/>
                <w:szCs w:val="22"/>
              </w:rPr>
              <w:t xml:space="preserve"> and contracts are</w:t>
            </w:r>
            <w:r w:rsidR="0087281E">
              <w:rPr>
                <w:sz w:val="22"/>
                <w:szCs w:val="22"/>
              </w:rPr>
              <w:t xml:space="preserve"> kept in a secure online system</w:t>
            </w:r>
          </w:p>
        </w:tc>
        <w:tc>
          <w:tcPr>
            <w:tcW w:w="1984" w:type="dxa"/>
          </w:tcPr>
          <w:p w14:paraId="329DE95E" w14:textId="70E00136" w:rsidR="000952F7" w:rsidRPr="004E0DA1" w:rsidRDefault="00CB7E90" w:rsidP="00B1754E">
            <w:pPr>
              <w:rPr>
                <w:sz w:val="22"/>
                <w:szCs w:val="22"/>
              </w:rPr>
            </w:pPr>
            <w:r w:rsidRPr="004E0DA1">
              <w:rPr>
                <w:sz w:val="22"/>
                <w:szCs w:val="22"/>
              </w:rPr>
              <w:t xml:space="preserve">EPG when the spreadsheet </w:t>
            </w:r>
            <w:r w:rsidR="004F27B0" w:rsidRPr="004E0DA1">
              <w:rPr>
                <w:sz w:val="22"/>
                <w:szCs w:val="22"/>
              </w:rPr>
              <w:t>or invoices</w:t>
            </w:r>
            <w:r w:rsidR="00B1754E" w:rsidRPr="004E0DA1">
              <w:rPr>
                <w:sz w:val="22"/>
                <w:szCs w:val="22"/>
              </w:rPr>
              <w:t xml:space="preserve">/contracts </w:t>
            </w:r>
            <w:r w:rsidR="004F27B0" w:rsidRPr="004E0DA1">
              <w:rPr>
                <w:sz w:val="22"/>
                <w:szCs w:val="22"/>
              </w:rPr>
              <w:t>are</w:t>
            </w:r>
            <w:r w:rsidRPr="004E0DA1">
              <w:rPr>
                <w:sz w:val="22"/>
                <w:szCs w:val="22"/>
              </w:rPr>
              <w:t xml:space="preserve"> created.</w:t>
            </w:r>
          </w:p>
        </w:tc>
      </w:tr>
      <w:tr w:rsidR="000952F7" w:rsidRPr="00DF70DA" w14:paraId="329DE985" w14:textId="77777777" w:rsidTr="004E0DA1">
        <w:tc>
          <w:tcPr>
            <w:tcW w:w="1779" w:type="dxa"/>
          </w:tcPr>
          <w:p w14:paraId="329DE97D" w14:textId="174D0213" w:rsidR="000952F7" w:rsidRPr="00DF70DA" w:rsidRDefault="000952F7" w:rsidP="00FA1EF3">
            <w:pPr>
              <w:rPr>
                <w:sz w:val="22"/>
                <w:szCs w:val="22"/>
              </w:rPr>
            </w:pPr>
            <w:r w:rsidRPr="00DF70DA">
              <w:rPr>
                <w:sz w:val="22"/>
                <w:szCs w:val="22"/>
              </w:rPr>
              <w:t xml:space="preserve">Slips, trips and falls in </w:t>
            </w:r>
            <w:r w:rsidR="004F27B0">
              <w:rPr>
                <w:sz w:val="22"/>
                <w:szCs w:val="22"/>
              </w:rPr>
              <w:t>the Hall</w:t>
            </w:r>
          </w:p>
        </w:tc>
        <w:tc>
          <w:tcPr>
            <w:tcW w:w="1857" w:type="dxa"/>
          </w:tcPr>
          <w:p w14:paraId="329DE97E" w14:textId="22F0C631" w:rsidR="000952F7" w:rsidRPr="00DF70DA" w:rsidRDefault="004F27B0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952F7" w:rsidRPr="00DF70DA">
              <w:rPr>
                <w:sz w:val="22"/>
                <w:szCs w:val="22"/>
              </w:rPr>
              <w:t xml:space="preserve">sers of </w:t>
            </w:r>
            <w:r w:rsidR="005C68A5">
              <w:rPr>
                <w:sz w:val="22"/>
                <w:szCs w:val="22"/>
              </w:rPr>
              <w:t>Manorfield Hall</w:t>
            </w:r>
          </w:p>
        </w:tc>
        <w:tc>
          <w:tcPr>
            <w:tcW w:w="2030" w:type="dxa"/>
          </w:tcPr>
          <w:p w14:paraId="10373B93" w14:textId="1C947FEA" w:rsidR="001D6CD9" w:rsidRPr="00713BFA" w:rsidRDefault="001D6CD9" w:rsidP="001D6CD9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 xml:space="preserve">Likelihood (3) x Consequence (4) = (12) High </w:t>
            </w:r>
          </w:p>
          <w:p w14:paraId="329DE97F" w14:textId="77777777" w:rsidR="000952F7" w:rsidRPr="00DF70DA" w:rsidRDefault="000952F7" w:rsidP="000952F7">
            <w:pPr>
              <w:pStyle w:val="ListParagraph"/>
              <w:ind w:left="360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7F66670" w14:textId="0BF65ADF" w:rsidR="00640422" w:rsidRDefault="004F27B0" w:rsidP="00A6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ask the Hall Hirer to keep the hall floor as clear as possible when any activities are been done</w:t>
            </w:r>
            <w:r w:rsidR="00817C3E">
              <w:rPr>
                <w:sz w:val="22"/>
                <w:szCs w:val="22"/>
              </w:rPr>
              <w:t>.</w:t>
            </w:r>
          </w:p>
          <w:p w14:paraId="4F91B22A" w14:textId="236CC895" w:rsidR="00817C3E" w:rsidRDefault="00817C3E" w:rsidP="00A65EC0">
            <w:pPr>
              <w:rPr>
                <w:sz w:val="22"/>
                <w:szCs w:val="22"/>
              </w:rPr>
            </w:pPr>
          </w:p>
          <w:p w14:paraId="05F80F63" w14:textId="15D7B3CC" w:rsidR="00FB19DE" w:rsidRDefault="00817C3E" w:rsidP="00A6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event of a </w:t>
            </w:r>
            <w:r w:rsidR="009D5708">
              <w:rPr>
                <w:sz w:val="22"/>
                <w:szCs w:val="22"/>
              </w:rPr>
              <w:t>spillage,</w:t>
            </w:r>
            <w:r>
              <w:rPr>
                <w:sz w:val="22"/>
                <w:szCs w:val="22"/>
              </w:rPr>
              <w:t xml:space="preserve"> we have mops and paper towels designated for this purpose</w:t>
            </w:r>
            <w:r w:rsidR="004F27B0">
              <w:rPr>
                <w:sz w:val="22"/>
                <w:szCs w:val="22"/>
              </w:rPr>
              <w:t>.</w:t>
            </w:r>
          </w:p>
          <w:p w14:paraId="1F57BA79" w14:textId="61940105" w:rsidR="00817C3E" w:rsidRPr="00A65EC0" w:rsidRDefault="00817C3E" w:rsidP="00A6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</w:p>
          <w:p w14:paraId="329DE981" w14:textId="39015AFC" w:rsidR="00556919" w:rsidRPr="00A65EC0" w:rsidRDefault="004F27B0" w:rsidP="00A6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insist that </w:t>
            </w:r>
            <w:r w:rsidR="00556919" w:rsidRPr="00A65EC0">
              <w:rPr>
                <w:sz w:val="22"/>
                <w:szCs w:val="22"/>
              </w:rPr>
              <w:t xml:space="preserve">a first aider </w:t>
            </w:r>
            <w:r>
              <w:rPr>
                <w:sz w:val="22"/>
                <w:szCs w:val="22"/>
              </w:rPr>
              <w:t xml:space="preserve">is </w:t>
            </w:r>
            <w:r w:rsidR="00556919" w:rsidRPr="00A65EC0">
              <w:rPr>
                <w:sz w:val="22"/>
                <w:szCs w:val="22"/>
              </w:rPr>
              <w:t>on sight at all times</w:t>
            </w:r>
            <w:r>
              <w:rPr>
                <w:sz w:val="22"/>
                <w:szCs w:val="22"/>
              </w:rPr>
              <w:t xml:space="preserve"> and any First Aid boxes are </w:t>
            </w:r>
            <w:r w:rsidR="009D5708">
              <w:rPr>
                <w:sz w:val="22"/>
                <w:szCs w:val="22"/>
              </w:rPr>
              <w:t>kept in the bottom draw in the kitchen which is labelled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07FBED55" w14:textId="42F60DAA" w:rsidR="001D6CD9" w:rsidRPr="00713BFA" w:rsidRDefault="001D6CD9" w:rsidP="001D6CD9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lastRenderedPageBreak/>
              <w:t>Likelihood (1) x Consequence (2) = (2) Low</w:t>
            </w:r>
          </w:p>
          <w:p w14:paraId="329DE982" w14:textId="77777777" w:rsidR="000952F7" w:rsidRPr="00713BFA" w:rsidRDefault="000952F7" w:rsidP="00FA1EF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9DE983" w14:textId="387F846A" w:rsidR="000952F7" w:rsidRPr="00DF70DA" w:rsidRDefault="00587C53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 floor space </w:t>
            </w:r>
            <w:r w:rsidR="00FB19DE">
              <w:rPr>
                <w:sz w:val="22"/>
                <w:szCs w:val="22"/>
              </w:rPr>
              <w:t>regularly and m</w:t>
            </w:r>
            <w:r>
              <w:rPr>
                <w:sz w:val="22"/>
                <w:szCs w:val="22"/>
              </w:rPr>
              <w:t>ake sure</w:t>
            </w:r>
            <w:r w:rsidR="00FB19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any spillages </w:t>
            </w:r>
            <w:r w:rsidR="00FB19DE">
              <w:rPr>
                <w:sz w:val="22"/>
                <w:szCs w:val="22"/>
              </w:rPr>
              <w:t xml:space="preserve">are clean appropriately and </w:t>
            </w:r>
            <w:r>
              <w:rPr>
                <w:sz w:val="22"/>
                <w:szCs w:val="22"/>
              </w:rPr>
              <w:t>signs are used</w:t>
            </w:r>
            <w:r w:rsidR="00FB19DE">
              <w:rPr>
                <w:sz w:val="22"/>
                <w:szCs w:val="22"/>
              </w:rPr>
              <w:t xml:space="preserve"> if needed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14:paraId="329DE984" w14:textId="54A5DE66" w:rsidR="000952F7" w:rsidRPr="00DF70DA" w:rsidRDefault="00587C53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EPG </w:t>
            </w:r>
            <w:r w:rsidR="004F27B0">
              <w:rPr>
                <w:sz w:val="22"/>
                <w:szCs w:val="22"/>
              </w:rPr>
              <w:t>when the session begins</w:t>
            </w:r>
            <w:r w:rsidR="00FB19DE">
              <w:rPr>
                <w:sz w:val="22"/>
                <w:szCs w:val="22"/>
              </w:rPr>
              <w:t>.</w:t>
            </w:r>
            <w:r w:rsidR="004F27B0">
              <w:rPr>
                <w:sz w:val="22"/>
                <w:szCs w:val="22"/>
              </w:rPr>
              <w:t xml:space="preserve"> The responsibility after this is of the Hall Hirer. </w:t>
            </w:r>
          </w:p>
        </w:tc>
      </w:tr>
      <w:tr w:rsidR="005C68A5" w:rsidRPr="00DF70DA" w14:paraId="77B2D64D" w14:textId="77777777" w:rsidTr="004E0DA1">
        <w:tc>
          <w:tcPr>
            <w:tcW w:w="1779" w:type="dxa"/>
          </w:tcPr>
          <w:p w14:paraId="23BE2C8C" w14:textId="3E3EB356" w:rsidR="005C68A5" w:rsidRDefault="005F0582" w:rsidP="003A1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5C68A5">
              <w:rPr>
                <w:sz w:val="22"/>
                <w:szCs w:val="22"/>
              </w:rPr>
              <w:t>is</w:t>
            </w:r>
            <w:r w:rsidR="00B2594D">
              <w:rPr>
                <w:sz w:val="22"/>
                <w:szCs w:val="22"/>
              </w:rPr>
              <w:t>-</w:t>
            </w:r>
            <w:r w:rsidR="005C68A5">
              <w:rPr>
                <w:sz w:val="22"/>
                <w:szCs w:val="22"/>
              </w:rPr>
              <w:t>use of the kitchen and equipment.</w:t>
            </w:r>
          </w:p>
        </w:tc>
        <w:tc>
          <w:tcPr>
            <w:tcW w:w="1857" w:type="dxa"/>
          </w:tcPr>
          <w:p w14:paraId="51BFAFF4" w14:textId="2001E8C0" w:rsidR="005C68A5" w:rsidRDefault="005C68A5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Hirer of Manorfield Hall</w:t>
            </w:r>
          </w:p>
        </w:tc>
        <w:tc>
          <w:tcPr>
            <w:tcW w:w="2030" w:type="dxa"/>
          </w:tcPr>
          <w:p w14:paraId="7CBEC664" w14:textId="77777777" w:rsidR="005F0582" w:rsidRPr="00713BFA" w:rsidRDefault="005F0582" w:rsidP="005F0582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 xml:space="preserve">Likelihood (3) x Consequence (4) = (12) High </w:t>
            </w:r>
          </w:p>
          <w:p w14:paraId="41CE0D37" w14:textId="0E480A46" w:rsidR="005C68A5" w:rsidRPr="00713BFA" w:rsidRDefault="005C68A5" w:rsidP="00587C5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8DDCE33" w14:textId="65691676" w:rsidR="005C68A5" w:rsidRPr="00525478" w:rsidRDefault="005F0582" w:rsidP="0032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advise that only the hirer or a responsible adult in their team uses the kitchen and the equipment. We ask that</w:t>
            </w:r>
            <w:r w:rsidR="005831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children under the age of 16 are not in the kitchen at any time. </w:t>
            </w:r>
          </w:p>
        </w:tc>
        <w:tc>
          <w:tcPr>
            <w:tcW w:w="1984" w:type="dxa"/>
          </w:tcPr>
          <w:p w14:paraId="0CCF9862" w14:textId="77777777" w:rsidR="005F0582" w:rsidRPr="00713BFA" w:rsidRDefault="005F0582" w:rsidP="005F0582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>Likelihood (1) x Consequence (2) = (2) Low</w:t>
            </w:r>
          </w:p>
          <w:p w14:paraId="103C3E7E" w14:textId="31CC7C76" w:rsidR="005C68A5" w:rsidRPr="00713BFA" w:rsidRDefault="005C68A5" w:rsidP="00587C5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2361195" w14:textId="27094637" w:rsidR="005C68A5" w:rsidRDefault="005F0582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Before the hirer is </w:t>
            </w:r>
            <w:r w:rsidR="009D5708">
              <w:rPr>
                <w:sz w:val="22"/>
                <w:szCs w:val="22"/>
              </w:rPr>
              <w:t>allowed</w:t>
            </w:r>
            <w:r>
              <w:rPr>
                <w:sz w:val="22"/>
                <w:szCs w:val="22"/>
              </w:rPr>
              <w:t xml:space="preserve"> to access the hall, they must read and sign the terms of the agreement that is given by EPG. A signed copy is kept on site and is revied on when stated on the contract. </w:t>
            </w:r>
          </w:p>
        </w:tc>
        <w:tc>
          <w:tcPr>
            <w:tcW w:w="1984" w:type="dxa"/>
          </w:tcPr>
          <w:p w14:paraId="1F4D689B" w14:textId="146DE984" w:rsidR="005C68A5" w:rsidRDefault="005F0582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EPG to send a copy of terms and conditions to the hirer before the event.</w:t>
            </w:r>
          </w:p>
        </w:tc>
      </w:tr>
      <w:tr w:rsidR="000952F7" w:rsidRPr="00DF70DA" w14:paraId="329DE9A8" w14:textId="77777777" w:rsidTr="004E0DA1">
        <w:tc>
          <w:tcPr>
            <w:tcW w:w="1779" w:type="dxa"/>
          </w:tcPr>
          <w:p w14:paraId="329DE9A1" w14:textId="63887AC7" w:rsidR="000952F7" w:rsidRPr="00DF70DA" w:rsidRDefault="002F76B9" w:rsidP="003A1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Problems accessing the</w:t>
            </w:r>
            <w:r w:rsidR="000952F7" w:rsidRPr="00DF70DA">
              <w:rPr>
                <w:sz w:val="22"/>
                <w:szCs w:val="22"/>
              </w:rPr>
              <w:t xml:space="preserve"> building</w:t>
            </w:r>
          </w:p>
        </w:tc>
        <w:tc>
          <w:tcPr>
            <w:tcW w:w="1857" w:type="dxa"/>
          </w:tcPr>
          <w:p w14:paraId="329DE9A2" w14:textId="2DAB08BB" w:rsidR="000952F7" w:rsidRPr="00DF70DA" w:rsidRDefault="005C68A5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952F7" w:rsidRPr="00DF70DA">
              <w:rPr>
                <w:sz w:val="22"/>
                <w:szCs w:val="22"/>
              </w:rPr>
              <w:t>sers of</w:t>
            </w:r>
            <w:r w:rsidR="003F1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Manorfield Hall</w:t>
            </w:r>
          </w:p>
        </w:tc>
        <w:tc>
          <w:tcPr>
            <w:tcW w:w="2030" w:type="dxa"/>
          </w:tcPr>
          <w:p w14:paraId="7FF8379B" w14:textId="0D29286D" w:rsidR="00587C53" w:rsidRPr="00713BFA" w:rsidRDefault="00587C53" w:rsidP="00587C53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>Likelihood (</w:t>
            </w:r>
            <w:r w:rsidR="002F76B9" w:rsidRPr="00713BFA">
              <w:rPr>
                <w:sz w:val="22"/>
                <w:szCs w:val="22"/>
              </w:rPr>
              <w:t>2</w:t>
            </w:r>
            <w:r w:rsidRPr="00713BFA">
              <w:rPr>
                <w:sz w:val="22"/>
                <w:szCs w:val="22"/>
              </w:rPr>
              <w:t xml:space="preserve">) x Consequence (1) = </w:t>
            </w:r>
            <w:r w:rsidR="002F76B9" w:rsidRPr="00713BFA">
              <w:rPr>
                <w:sz w:val="22"/>
                <w:szCs w:val="22"/>
              </w:rPr>
              <w:t>(2</w:t>
            </w:r>
            <w:r w:rsidRPr="00713BFA">
              <w:rPr>
                <w:sz w:val="22"/>
                <w:szCs w:val="22"/>
              </w:rPr>
              <w:t>) Low</w:t>
            </w:r>
          </w:p>
          <w:p w14:paraId="329DE9A3" w14:textId="77777777" w:rsidR="000952F7" w:rsidRPr="00DF70DA" w:rsidRDefault="000952F7" w:rsidP="000952F7">
            <w:pPr>
              <w:pStyle w:val="ListParagraph"/>
              <w:ind w:left="402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B82E8FB" w14:textId="2F08AA4D" w:rsidR="003F1FC8" w:rsidRDefault="00E2548A" w:rsidP="00323D45">
            <w:pPr>
              <w:rPr>
                <w:sz w:val="22"/>
                <w:szCs w:val="22"/>
              </w:rPr>
            </w:pPr>
            <w:r w:rsidRPr="00525478">
              <w:rPr>
                <w:sz w:val="22"/>
                <w:szCs w:val="22"/>
              </w:rPr>
              <w:t xml:space="preserve">The building is accessible </w:t>
            </w:r>
            <w:r w:rsidR="00323D45">
              <w:rPr>
                <w:sz w:val="22"/>
                <w:szCs w:val="22"/>
              </w:rPr>
              <w:t xml:space="preserve">through the front gate </w:t>
            </w:r>
            <w:r w:rsidR="003F1FC8">
              <w:rPr>
                <w:sz w:val="22"/>
                <w:szCs w:val="22"/>
              </w:rPr>
              <w:t>and car park</w:t>
            </w:r>
            <w:r w:rsidR="005C68A5">
              <w:rPr>
                <w:sz w:val="22"/>
                <w:szCs w:val="22"/>
              </w:rPr>
              <w:t>. E</w:t>
            </w:r>
            <w:r w:rsidR="003F1FC8">
              <w:rPr>
                <w:sz w:val="22"/>
                <w:szCs w:val="22"/>
              </w:rPr>
              <w:t>ntrance then</w:t>
            </w:r>
            <w:r w:rsidR="00323D45">
              <w:rPr>
                <w:sz w:val="22"/>
                <w:szCs w:val="22"/>
              </w:rPr>
              <w:t xml:space="preserve"> main</w:t>
            </w:r>
            <w:r w:rsidR="005C68A5">
              <w:rPr>
                <w:sz w:val="22"/>
                <w:szCs w:val="22"/>
              </w:rPr>
              <w:t xml:space="preserve"> building is through the maid double doors at the </w:t>
            </w:r>
            <w:r w:rsidR="004E0DA1">
              <w:rPr>
                <w:sz w:val="22"/>
                <w:szCs w:val="22"/>
              </w:rPr>
              <w:t>front</w:t>
            </w:r>
            <w:r w:rsidR="005C68A5">
              <w:rPr>
                <w:sz w:val="22"/>
                <w:szCs w:val="22"/>
              </w:rPr>
              <w:t xml:space="preserve"> of the building, all hall uses are required to use this entrance and exit to the building </w:t>
            </w:r>
          </w:p>
          <w:p w14:paraId="329DE9A4" w14:textId="04E3A022" w:rsidR="00E2548A" w:rsidRPr="00525478" w:rsidRDefault="00323D45" w:rsidP="0032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entrances are wheelchair and pushchair friendly.</w:t>
            </w:r>
          </w:p>
        </w:tc>
        <w:tc>
          <w:tcPr>
            <w:tcW w:w="1984" w:type="dxa"/>
          </w:tcPr>
          <w:p w14:paraId="5243BE64" w14:textId="5B1B7149" w:rsidR="00587C53" w:rsidRPr="00713BFA" w:rsidRDefault="00587C53" w:rsidP="00587C53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>Likelihood (1) x Consequence (1) = (1) Low</w:t>
            </w:r>
          </w:p>
          <w:p w14:paraId="329DE9A5" w14:textId="77777777" w:rsidR="000952F7" w:rsidRPr="00DF70DA" w:rsidRDefault="000952F7" w:rsidP="00FA1EF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9DE9A6" w14:textId="2DD397C8" w:rsidR="000952F7" w:rsidRPr="00DF70DA" w:rsidRDefault="000D0BAF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Make sure </w:t>
            </w:r>
            <w:r w:rsidR="003F1FC8">
              <w:rPr>
                <w:sz w:val="22"/>
                <w:szCs w:val="22"/>
              </w:rPr>
              <w:t xml:space="preserve">all entrances and </w:t>
            </w:r>
            <w:r w:rsidR="005C68A5">
              <w:rPr>
                <w:sz w:val="22"/>
                <w:szCs w:val="22"/>
              </w:rPr>
              <w:t>e</w:t>
            </w:r>
            <w:r w:rsidR="003F1FC8">
              <w:rPr>
                <w:sz w:val="22"/>
                <w:szCs w:val="22"/>
              </w:rPr>
              <w:t xml:space="preserve">xits are clear at all times the </w:t>
            </w:r>
            <w:r w:rsidR="005C68A5">
              <w:rPr>
                <w:sz w:val="22"/>
                <w:szCs w:val="22"/>
              </w:rPr>
              <w:t xml:space="preserve">hall </w:t>
            </w:r>
            <w:r w:rsidR="003F1FC8">
              <w:rPr>
                <w:sz w:val="22"/>
                <w:szCs w:val="22"/>
              </w:rPr>
              <w:t xml:space="preserve">is </w:t>
            </w:r>
            <w:r w:rsidR="005C68A5">
              <w:rPr>
                <w:sz w:val="22"/>
                <w:szCs w:val="22"/>
              </w:rPr>
              <w:t xml:space="preserve">been used </w:t>
            </w:r>
            <w:r w:rsidR="003F1FC8">
              <w:rPr>
                <w:sz w:val="22"/>
                <w:szCs w:val="22"/>
              </w:rPr>
              <w:t>including emergency exits.</w:t>
            </w:r>
          </w:p>
        </w:tc>
        <w:tc>
          <w:tcPr>
            <w:tcW w:w="1984" w:type="dxa"/>
          </w:tcPr>
          <w:p w14:paraId="329DE9A7" w14:textId="57D4D5D5" w:rsidR="000952F7" w:rsidRPr="00DF70DA" w:rsidRDefault="000D0BAF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EPG </w:t>
            </w:r>
            <w:r w:rsidR="005C68A5">
              <w:rPr>
                <w:sz w:val="22"/>
                <w:szCs w:val="22"/>
              </w:rPr>
              <w:t>when setting up the room then this responsibility is passes to the hall hirer.</w:t>
            </w:r>
          </w:p>
        </w:tc>
      </w:tr>
      <w:tr w:rsidR="000952F7" w:rsidRPr="00DF70DA" w14:paraId="329DE9B1" w14:textId="77777777" w:rsidTr="004E0DA1">
        <w:tc>
          <w:tcPr>
            <w:tcW w:w="1779" w:type="dxa"/>
          </w:tcPr>
          <w:p w14:paraId="329DE9A9" w14:textId="7DCA74ED" w:rsidR="000952F7" w:rsidRPr="00DF70DA" w:rsidRDefault="00B2594D" w:rsidP="003A1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0952F7" w:rsidRPr="00DF70DA">
              <w:rPr>
                <w:sz w:val="22"/>
                <w:szCs w:val="22"/>
              </w:rPr>
              <w:t>ire risk</w:t>
            </w:r>
          </w:p>
        </w:tc>
        <w:tc>
          <w:tcPr>
            <w:tcW w:w="1857" w:type="dxa"/>
          </w:tcPr>
          <w:p w14:paraId="329DE9AA" w14:textId="0F266797" w:rsidR="003F1FC8" w:rsidRPr="00DF70DA" w:rsidRDefault="005C68A5" w:rsidP="003F1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</w:t>
            </w:r>
            <w:r w:rsidR="000952F7" w:rsidRPr="00DF70DA">
              <w:rPr>
                <w:sz w:val="22"/>
                <w:szCs w:val="22"/>
              </w:rPr>
              <w:t>users</w:t>
            </w:r>
            <w:r>
              <w:rPr>
                <w:sz w:val="22"/>
                <w:szCs w:val="22"/>
              </w:rPr>
              <w:t xml:space="preserve"> of Manorfield Hall</w:t>
            </w:r>
          </w:p>
          <w:p w14:paraId="329DE9AB" w14:textId="4000A064" w:rsidR="000952F7" w:rsidRPr="00DF70DA" w:rsidRDefault="000952F7" w:rsidP="00FA1EF3">
            <w:pPr>
              <w:rPr>
                <w:sz w:val="22"/>
                <w:szCs w:val="22"/>
              </w:rPr>
            </w:pPr>
          </w:p>
        </w:tc>
        <w:tc>
          <w:tcPr>
            <w:tcW w:w="2030" w:type="dxa"/>
          </w:tcPr>
          <w:p w14:paraId="46D5D8C8" w14:textId="11933823" w:rsidR="00587C53" w:rsidRPr="00713BFA" w:rsidRDefault="00587C53" w:rsidP="00587C53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t>Likelihood (3) x Consequence (</w:t>
            </w:r>
            <w:r w:rsidR="002F76B9" w:rsidRPr="00713BFA">
              <w:rPr>
                <w:sz w:val="22"/>
                <w:szCs w:val="22"/>
              </w:rPr>
              <w:t>5</w:t>
            </w:r>
            <w:r w:rsidRPr="00713BFA">
              <w:rPr>
                <w:sz w:val="22"/>
                <w:szCs w:val="22"/>
              </w:rPr>
              <w:t xml:space="preserve">) = </w:t>
            </w:r>
            <w:r w:rsidR="002F76B9" w:rsidRPr="00713BFA">
              <w:rPr>
                <w:sz w:val="22"/>
                <w:szCs w:val="22"/>
              </w:rPr>
              <w:t>(15) Extreme</w:t>
            </w:r>
            <w:r w:rsidRPr="00713BFA">
              <w:rPr>
                <w:sz w:val="22"/>
                <w:szCs w:val="22"/>
              </w:rPr>
              <w:t xml:space="preserve"> </w:t>
            </w:r>
          </w:p>
          <w:p w14:paraId="329DE9AC" w14:textId="77777777" w:rsidR="000952F7" w:rsidRPr="00DF70DA" w:rsidRDefault="000952F7" w:rsidP="000952F7">
            <w:pPr>
              <w:pStyle w:val="ListParagraph"/>
              <w:ind w:left="402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954C5DF" w14:textId="1065C4C1" w:rsidR="00713BFA" w:rsidRDefault="00713BFA" w:rsidP="0032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alarms are in place and checked every year.</w:t>
            </w:r>
            <w:r w:rsidR="003760DD">
              <w:rPr>
                <w:sz w:val="22"/>
                <w:szCs w:val="22"/>
              </w:rPr>
              <w:t xml:space="preserve"> There are also “Fire Brake Glass” units around the hall if needed.</w:t>
            </w:r>
          </w:p>
          <w:p w14:paraId="329DE9AD" w14:textId="570DE915" w:rsidR="002F76B9" w:rsidRPr="00323D45" w:rsidRDefault="00713BFA" w:rsidP="0032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event of a fire there are visible signs to assist the </w:t>
            </w:r>
            <w:r w:rsidR="005C68A5">
              <w:rPr>
                <w:sz w:val="22"/>
                <w:szCs w:val="22"/>
              </w:rPr>
              <w:t xml:space="preserve">users </w:t>
            </w:r>
            <w:r w:rsidR="005C68A5">
              <w:rPr>
                <w:sz w:val="22"/>
                <w:szCs w:val="22"/>
              </w:rPr>
              <w:lastRenderedPageBreak/>
              <w:t>of the hall</w:t>
            </w:r>
            <w:r>
              <w:rPr>
                <w:sz w:val="22"/>
                <w:szCs w:val="22"/>
              </w:rPr>
              <w:t xml:space="preserve"> were to go and access to fire extinguishers</w:t>
            </w:r>
            <w:r w:rsidR="003760DD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266661B2" w14:textId="15E29715" w:rsidR="00587C53" w:rsidRPr="00713BFA" w:rsidRDefault="00587C53" w:rsidP="00587C53">
            <w:pPr>
              <w:rPr>
                <w:sz w:val="22"/>
                <w:szCs w:val="22"/>
              </w:rPr>
            </w:pPr>
            <w:r w:rsidRPr="00713BFA">
              <w:rPr>
                <w:sz w:val="22"/>
                <w:szCs w:val="22"/>
              </w:rPr>
              <w:lastRenderedPageBreak/>
              <w:t>Likelihood (</w:t>
            </w:r>
            <w:r w:rsidR="002F76B9" w:rsidRPr="00713BFA">
              <w:rPr>
                <w:sz w:val="22"/>
                <w:szCs w:val="22"/>
              </w:rPr>
              <w:t>1</w:t>
            </w:r>
            <w:r w:rsidRPr="00713BFA">
              <w:rPr>
                <w:sz w:val="22"/>
                <w:szCs w:val="22"/>
              </w:rPr>
              <w:t>) x Consequence (</w:t>
            </w:r>
            <w:r w:rsidR="002F76B9" w:rsidRPr="00713BFA">
              <w:rPr>
                <w:sz w:val="22"/>
                <w:szCs w:val="22"/>
              </w:rPr>
              <w:t>5</w:t>
            </w:r>
            <w:r w:rsidRPr="00713BFA">
              <w:rPr>
                <w:sz w:val="22"/>
                <w:szCs w:val="22"/>
              </w:rPr>
              <w:t xml:space="preserve">) = </w:t>
            </w:r>
            <w:r w:rsidR="002F76B9" w:rsidRPr="00713BFA">
              <w:rPr>
                <w:sz w:val="22"/>
                <w:szCs w:val="22"/>
              </w:rPr>
              <w:t>(5) Moderate</w:t>
            </w:r>
          </w:p>
          <w:p w14:paraId="329DE9AE" w14:textId="77777777" w:rsidR="000952F7" w:rsidRPr="00DF70DA" w:rsidRDefault="000952F7" w:rsidP="00FA1EF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9DE9AF" w14:textId="017D1C9F" w:rsidR="003760DD" w:rsidRPr="00DF70DA" w:rsidRDefault="003760DD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alarm and fire extinguishers checked yearly.</w:t>
            </w:r>
          </w:p>
        </w:tc>
        <w:tc>
          <w:tcPr>
            <w:tcW w:w="1984" w:type="dxa"/>
          </w:tcPr>
          <w:p w14:paraId="54775885" w14:textId="22C5F490" w:rsidR="000952F7" w:rsidRDefault="000D0BAF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EPG </w:t>
            </w:r>
            <w:r w:rsidR="005C68A5">
              <w:rPr>
                <w:sz w:val="22"/>
                <w:szCs w:val="22"/>
              </w:rPr>
              <w:t>check all equipment before uses of the hall arrive.</w:t>
            </w:r>
          </w:p>
          <w:p w14:paraId="6B4E9992" w14:textId="77777777" w:rsidR="003760DD" w:rsidRDefault="003760DD" w:rsidP="00FA1EF3">
            <w:pPr>
              <w:rPr>
                <w:sz w:val="22"/>
                <w:szCs w:val="22"/>
              </w:rPr>
            </w:pPr>
          </w:p>
          <w:p w14:paraId="329DE9B0" w14:textId="5CBFD689" w:rsidR="003760DD" w:rsidRPr="00DF70DA" w:rsidRDefault="003760DD" w:rsidP="00FA1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EPG to book </w:t>
            </w:r>
            <w:r w:rsidR="005C68A5">
              <w:rPr>
                <w:sz w:val="22"/>
                <w:szCs w:val="22"/>
              </w:rPr>
              <w:t xml:space="preserve">fire check </w:t>
            </w:r>
            <w:r>
              <w:rPr>
                <w:sz w:val="22"/>
                <w:szCs w:val="22"/>
              </w:rPr>
              <w:t>each year</w:t>
            </w:r>
            <w:r w:rsidR="005C68A5">
              <w:rPr>
                <w:sz w:val="22"/>
                <w:szCs w:val="22"/>
              </w:rPr>
              <w:t>.</w:t>
            </w:r>
          </w:p>
        </w:tc>
      </w:tr>
    </w:tbl>
    <w:p w14:paraId="329DE9B2" w14:textId="134983DB" w:rsidR="00FA1EF3" w:rsidRPr="00DF70DA" w:rsidRDefault="00FA1EF3">
      <w:pPr>
        <w:rPr>
          <w:sz w:val="22"/>
          <w:szCs w:val="22"/>
        </w:rPr>
      </w:pPr>
    </w:p>
    <w:p w14:paraId="329DE9B3" w14:textId="7A7A2B0E" w:rsidR="00614E0F" w:rsidRDefault="00614E0F"/>
    <w:p w14:paraId="3BD2A52F" w14:textId="77777777" w:rsidR="004E0DA1" w:rsidRDefault="004E0DA1"/>
    <w:tbl>
      <w:tblPr>
        <w:tblW w:w="152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97"/>
        <w:gridCol w:w="1485"/>
        <w:gridCol w:w="4167"/>
        <w:gridCol w:w="1201"/>
        <w:gridCol w:w="4061"/>
      </w:tblGrid>
      <w:tr w:rsidR="00614E0F" w:rsidRPr="006257B8" w14:paraId="329DE9B6" w14:textId="77777777" w:rsidTr="006B111B">
        <w:trPr>
          <w:trHeight w:val="699"/>
        </w:trPr>
        <w:tc>
          <w:tcPr>
            <w:tcW w:w="1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E9B4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I confirm that I have read and understood this risk assessment and the controls which need to be followed to minimise injury and ill-health</w:t>
            </w:r>
          </w:p>
          <w:p w14:paraId="329DE9B5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</w:p>
        </w:tc>
      </w:tr>
      <w:tr w:rsidR="00614E0F" w:rsidRPr="006257B8" w14:paraId="329DE9BE" w14:textId="77777777" w:rsidTr="006B111B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E9B7" w14:textId="68D15332" w:rsidR="00614E0F" w:rsidRDefault="00614E0F" w:rsidP="0048406F">
            <w:pPr>
              <w:spacing w:after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Name</w:t>
            </w:r>
            <w:r w:rsidR="006B111B">
              <w:rPr>
                <w:color w:val="000000"/>
                <w:lang w:eastAsia="en-GB"/>
              </w:rPr>
              <w:t xml:space="preserve"> </w:t>
            </w:r>
          </w:p>
          <w:p w14:paraId="3B1F0FA8" w14:textId="54175E11" w:rsidR="0087281E" w:rsidRDefault="0087281E" w:rsidP="0048406F">
            <w:pPr>
              <w:spacing w:after="0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Ian Rodley</w:t>
            </w:r>
          </w:p>
          <w:p w14:paraId="329DE9B8" w14:textId="77777777" w:rsidR="00614E0F" w:rsidRPr="006257B8" w:rsidRDefault="00614E0F" w:rsidP="0048406F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E9B9" w14:textId="4159F118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Signature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E9BA" w14:textId="77777777" w:rsidR="00614E0F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 </w:t>
            </w:r>
          </w:p>
          <w:p w14:paraId="329DE9BB" w14:textId="19172C71" w:rsidR="00614E0F" w:rsidRPr="006257B8" w:rsidRDefault="00614E0F" w:rsidP="0048406F">
            <w:pPr>
              <w:spacing w:after="0"/>
              <w:rPr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67A2F" w14:textId="77777777" w:rsidR="00614E0F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Date</w:t>
            </w:r>
          </w:p>
          <w:p w14:paraId="329DE9BC" w14:textId="2FD3217C" w:rsidR="006B111B" w:rsidRPr="006257B8" w:rsidRDefault="005831B6" w:rsidP="0048406F">
            <w:pPr>
              <w:spacing w:after="0"/>
              <w:rPr>
                <w:lang w:eastAsia="en-GB"/>
              </w:rPr>
            </w:pPr>
            <w:r>
              <w:rPr>
                <w:lang w:eastAsia="en-GB"/>
              </w:rPr>
              <w:t>1</w:t>
            </w:r>
            <w:r w:rsidR="00B2594D">
              <w:rPr>
                <w:lang w:eastAsia="en-GB"/>
              </w:rPr>
              <w:t>9</w:t>
            </w:r>
            <w:r w:rsidR="006B111B">
              <w:rPr>
                <w:lang w:eastAsia="en-GB"/>
              </w:rPr>
              <w:t>.</w:t>
            </w:r>
            <w:r w:rsidR="00B2594D">
              <w:rPr>
                <w:lang w:eastAsia="en-GB"/>
              </w:rPr>
              <w:t>0</w:t>
            </w:r>
            <w:r w:rsidR="0087281E">
              <w:rPr>
                <w:lang w:eastAsia="en-GB"/>
              </w:rPr>
              <w:t>6.24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E9BD" w14:textId="77777777" w:rsidR="00614E0F" w:rsidRPr="006257B8" w:rsidRDefault="00614E0F" w:rsidP="0048406F">
            <w:pPr>
              <w:spacing w:after="0"/>
              <w:rPr>
                <w:sz w:val="20"/>
                <w:szCs w:val="20"/>
                <w:lang w:eastAsia="en-GB"/>
              </w:rPr>
            </w:pPr>
            <w:r w:rsidRPr="006257B8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614E0F" w:rsidRPr="006257B8" w14:paraId="329DE9C5" w14:textId="77777777" w:rsidTr="006B111B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999C" w14:textId="77777777" w:rsidR="006B111B" w:rsidRDefault="00614E0F" w:rsidP="0048406F">
            <w:pPr>
              <w:spacing w:after="0"/>
              <w:rPr>
                <w:color w:val="000000"/>
                <w:lang w:eastAsia="en-GB"/>
              </w:rPr>
            </w:pPr>
            <w:r w:rsidRPr="006257B8">
              <w:rPr>
                <w:color w:val="000000"/>
                <w:lang w:eastAsia="en-GB"/>
              </w:rPr>
              <w:t>Name</w:t>
            </w:r>
          </w:p>
          <w:p w14:paraId="0A754AA3" w14:textId="77777777" w:rsidR="003760DD" w:rsidRDefault="003760DD" w:rsidP="0048406F">
            <w:pPr>
              <w:spacing w:after="0"/>
              <w:rPr>
                <w:color w:val="000000"/>
                <w:lang w:eastAsia="en-GB"/>
              </w:rPr>
            </w:pPr>
          </w:p>
          <w:p w14:paraId="329DE9BF" w14:textId="7560FE68" w:rsidR="00614E0F" w:rsidRPr="006257B8" w:rsidRDefault="00614E0F" w:rsidP="0048406F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E9C0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Signature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E9C1" w14:textId="77777777" w:rsidR="00614E0F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 </w:t>
            </w:r>
          </w:p>
          <w:p w14:paraId="329DE9C2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E9C3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Date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E9C4" w14:textId="77777777" w:rsidR="00614E0F" w:rsidRPr="006257B8" w:rsidRDefault="00614E0F" w:rsidP="0048406F">
            <w:pPr>
              <w:spacing w:after="0"/>
              <w:rPr>
                <w:sz w:val="20"/>
                <w:szCs w:val="20"/>
                <w:lang w:eastAsia="en-GB"/>
              </w:rPr>
            </w:pPr>
            <w:r w:rsidRPr="006257B8">
              <w:rPr>
                <w:sz w:val="20"/>
                <w:szCs w:val="20"/>
                <w:lang w:eastAsia="en-GB"/>
              </w:rPr>
              <w:t> </w:t>
            </w:r>
          </w:p>
        </w:tc>
      </w:tr>
      <w:tr w:rsidR="00614E0F" w:rsidRPr="006257B8" w14:paraId="329DE9CD" w14:textId="77777777" w:rsidTr="006B111B">
        <w:trPr>
          <w:trHeight w:val="300"/>
        </w:trPr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E9C6" w14:textId="50BD02FD" w:rsidR="00614E0F" w:rsidRDefault="00614E0F" w:rsidP="0048406F">
            <w:pPr>
              <w:spacing w:after="0"/>
              <w:rPr>
                <w:color w:val="000000"/>
                <w:lang w:eastAsia="en-GB"/>
              </w:rPr>
            </w:pPr>
            <w:r w:rsidRPr="006257B8">
              <w:rPr>
                <w:color w:val="000000"/>
                <w:lang w:eastAsia="en-GB"/>
              </w:rPr>
              <w:t>Name</w:t>
            </w:r>
            <w:r>
              <w:rPr>
                <w:color w:val="000000"/>
                <w:lang w:eastAsia="en-GB"/>
              </w:rPr>
              <w:br/>
            </w:r>
          </w:p>
          <w:p w14:paraId="714CBC56" w14:textId="77777777" w:rsidR="006B111B" w:rsidRDefault="006B111B" w:rsidP="0048406F">
            <w:pPr>
              <w:spacing w:after="0"/>
              <w:rPr>
                <w:color w:val="000000"/>
                <w:lang w:eastAsia="en-GB"/>
              </w:rPr>
            </w:pPr>
          </w:p>
          <w:p w14:paraId="329DE9C7" w14:textId="77777777" w:rsidR="00614E0F" w:rsidRPr="006257B8" w:rsidRDefault="00614E0F" w:rsidP="0048406F">
            <w:pPr>
              <w:spacing w:after="0"/>
              <w:rPr>
                <w:color w:val="000000"/>
                <w:lang w:eastAsia="en-GB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E9C8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Signature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E9C9" w14:textId="77777777" w:rsidR="00614E0F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 </w:t>
            </w:r>
          </w:p>
          <w:p w14:paraId="329DE9CA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E9CB" w14:textId="77777777" w:rsidR="00614E0F" w:rsidRPr="006257B8" w:rsidRDefault="00614E0F" w:rsidP="0048406F">
            <w:pPr>
              <w:spacing w:after="0"/>
              <w:rPr>
                <w:lang w:eastAsia="en-GB"/>
              </w:rPr>
            </w:pPr>
            <w:r w:rsidRPr="006257B8">
              <w:rPr>
                <w:lang w:eastAsia="en-GB"/>
              </w:rPr>
              <w:t>Date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E9CC" w14:textId="77777777" w:rsidR="00614E0F" w:rsidRPr="006257B8" w:rsidRDefault="00614E0F" w:rsidP="0048406F">
            <w:pPr>
              <w:spacing w:after="0"/>
              <w:rPr>
                <w:sz w:val="20"/>
                <w:szCs w:val="20"/>
                <w:lang w:eastAsia="en-GB"/>
              </w:rPr>
            </w:pPr>
            <w:r w:rsidRPr="006257B8">
              <w:rPr>
                <w:sz w:val="20"/>
                <w:szCs w:val="20"/>
                <w:lang w:eastAsia="en-GB"/>
              </w:rPr>
              <w:t> </w:t>
            </w:r>
          </w:p>
        </w:tc>
      </w:tr>
    </w:tbl>
    <w:p w14:paraId="329DE9DE" w14:textId="77777777" w:rsidR="00614E0F" w:rsidRDefault="00614E0F"/>
    <w:sectPr w:rsidR="00614E0F" w:rsidSect="000952F7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5934" w14:textId="77777777" w:rsidR="002E062C" w:rsidRDefault="002E062C" w:rsidP="00B06DDF">
      <w:pPr>
        <w:spacing w:after="0"/>
      </w:pPr>
      <w:r>
        <w:separator/>
      </w:r>
    </w:p>
  </w:endnote>
  <w:endnote w:type="continuationSeparator" w:id="0">
    <w:p w14:paraId="6F0135D7" w14:textId="77777777" w:rsidR="002E062C" w:rsidRDefault="002E062C" w:rsidP="00B06D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DE9E9" w14:textId="77777777" w:rsidR="00B06DDF" w:rsidRDefault="00B06DDF" w:rsidP="00B06DDF">
    <w:pPr>
      <w:pStyle w:val="Footer"/>
      <w:tabs>
        <w:tab w:val="clear" w:pos="4513"/>
        <w:tab w:val="clear" w:pos="9026"/>
        <w:tab w:val="left" w:pos="5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C37D8" w14:textId="77777777" w:rsidR="002E062C" w:rsidRDefault="002E062C" w:rsidP="00B06DDF">
      <w:pPr>
        <w:spacing w:after="0"/>
      </w:pPr>
      <w:r>
        <w:separator/>
      </w:r>
    </w:p>
  </w:footnote>
  <w:footnote w:type="continuationSeparator" w:id="0">
    <w:p w14:paraId="3C395E1E" w14:textId="77777777" w:rsidR="002E062C" w:rsidRDefault="002E062C" w:rsidP="00B06D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7A06C" w14:textId="7B701A96" w:rsidR="00021C52" w:rsidRDefault="00021C52">
    <w:pPr>
      <w:pStyle w:val="Header"/>
      <w:jc w:val="right"/>
      <w:rPr>
        <w:color w:val="5B9BD5" w:themeColor="accent1"/>
      </w:rPr>
    </w:pPr>
    <w:r>
      <w:rPr>
        <w:noProof/>
        <w:lang w:eastAsia="en-GB"/>
      </w:rPr>
      <w:drawing>
        <wp:anchor distT="0" distB="0" distL="114300" distR="114300" simplePos="0" relativeHeight="251653120" behindDoc="0" locked="0" layoutInCell="1" allowOverlap="1" wp14:anchorId="73916765" wp14:editId="2C94DE5E">
          <wp:simplePos x="0" y="0"/>
          <wp:positionH relativeFrom="page">
            <wp:posOffset>9476168</wp:posOffset>
          </wp:positionH>
          <wp:positionV relativeFrom="page">
            <wp:align>top</wp:align>
          </wp:positionV>
          <wp:extent cx="1215327" cy="117157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27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94A58" w14:textId="7AB48C1C" w:rsidR="00021C52" w:rsidRDefault="00021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4DD"/>
    <w:multiLevelType w:val="hybridMultilevel"/>
    <w:tmpl w:val="85D25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24491"/>
    <w:multiLevelType w:val="hybridMultilevel"/>
    <w:tmpl w:val="5B5656B0"/>
    <w:lvl w:ilvl="0" w:tplc="176E5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7F6A"/>
    <w:multiLevelType w:val="hybridMultilevel"/>
    <w:tmpl w:val="B1BE5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32BDC"/>
    <w:multiLevelType w:val="hybridMultilevel"/>
    <w:tmpl w:val="75B64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90857"/>
    <w:multiLevelType w:val="hybridMultilevel"/>
    <w:tmpl w:val="24786442"/>
    <w:lvl w:ilvl="0" w:tplc="08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5" w15:restartNumberingAfterBreak="0">
    <w:nsid w:val="0F2F2F79"/>
    <w:multiLevelType w:val="hybridMultilevel"/>
    <w:tmpl w:val="E2427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53963"/>
    <w:multiLevelType w:val="hybridMultilevel"/>
    <w:tmpl w:val="B91AB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7301"/>
    <w:multiLevelType w:val="hybridMultilevel"/>
    <w:tmpl w:val="3F308A32"/>
    <w:lvl w:ilvl="0" w:tplc="926A6738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8" w15:restartNumberingAfterBreak="0">
    <w:nsid w:val="2E150531"/>
    <w:multiLevelType w:val="hybridMultilevel"/>
    <w:tmpl w:val="D772CFB6"/>
    <w:lvl w:ilvl="0" w:tplc="926A6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66B90"/>
    <w:multiLevelType w:val="hybridMultilevel"/>
    <w:tmpl w:val="85323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E655F5"/>
    <w:multiLevelType w:val="hybridMultilevel"/>
    <w:tmpl w:val="A3D48B1A"/>
    <w:lvl w:ilvl="0" w:tplc="176E5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83ED5"/>
    <w:multiLevelType w:val="hybridMultilevel"/>
    <w:tmpl w:val="89D04FFE"/>
    <w:lvl w:ilvl="0" w:tplc="926A6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E723A"/>
    <w:multiLevelType w:val="hybridMultilevel"/>
    <w:tmpl w:val="65DE8278"/>
    <w:lvl w:ilvl="0" w:tplc="176E5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EF3"/>
    <w:multiLevelType w:val="hybridMultilevel"/>
    <w:tmpl w:val="31307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D177D"/>
    <w:multiLevelType w:val="hybridMultilevel"/>
    <w:tmpl w:val="EE7806C2"/>
    <w:lvl w:ilvl="0" w:tplc="926A6738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 w15:restartNumberingAfterBreak="0">
    <w:nsid w:val="6EEE675E"/>
    <w:multiLevelType w:val="hybridMultilevel"/>
    <w:tmpl w:val="AAE4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F7F42"/>
    <w:multiLevelType w:val="hybridMultilevel"/>
    <w:tmpl w:val="B48A97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779DA"/>
    <w:multiLevelType w:val="hybridMultilevel"/>
    <w:tmpl w:val="A23E9242"/>
    <w:lvl w:ilvl="0" w:tplc="926A6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DE7CC1"/>
    <w:multiLevelType w:val="hybridMultilevel"/>
    <w:tmpl w:val="9CB0A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AD767A"/>
    <w:multiLevelType w:val="hybridMultilevel"/>
    <w:tmpl w:val="DD70BC0C"/>
    <w:lvl w:ilvl="0" w:tplc="08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num w:numId="1" w16cid:durableId="887110430">
    <w:abstractNumId w:val="9"/>
  </w:num>
  <w:num w:numId="2" w16cid:durableId="741951997">
    <w:abstractNumId w:val="0"/>
  </w:num>
  <w:num w:numId="3" w16cid:durableId="1382099699">
    <w:abstractNumId w:val="19"/>
  </w:num>
  <w:num w:numId="4" w16cid:durableId="1760448333">
    <w:abstractNumId w:val="18"/>
  </w:num>
  <w:num w:numId="5" w16cid:durableId="406802277">
    <w:abstractNumId w:val="4"/>
  </w:num>
  <w:num w:numId="6" w16cid:durableId="1436250107">
    <w:abstractNumId w:val="3"/>
  </w:num>
  <w:num w:numId="7" w16cid:durableId="874468826">
    <w:abstractNumId w:val="17"/>
  </w:num>
  <w:num w:numId="8" w16cid:durableId="451485646">
    <w:abstractNumId w:val="8"/>
  </w:num>
  <w:num w:numId="9" w16cid:durableId="1583686351">
    <w:abstractNumId w:val="11"/>
  </w:num>
  <w:num w:numId="10" w16cid:durableId="1109352946">
    <w:abstractNumId w:val="14"/>
  </w:num>
  <w:num w:numId="11" w16cid:durableId="225654687">
    <w:abstractNumId w:val="7"/>
  </w:num>
  <w:num w:numId="12" w16cid:durableId="1260023574">
    <w:abstractNumId w:val="2"/>
  </w:num>
  <w:num w:numId="13" w16cid:durableId="725228254">
    <w:abstractNumId w:val="6"/>
  </w:num>
  <w:num w:numId="14" w16cid:durableId="1866093963">
    <w:abstractNumId w:val="13"/>
  </w:num>
  <w:num w:numId="15" w16cid:durableId="453640897">
    <w:abstractNumId w:val="12"/>
  </w:num>
  <w:num w:numId="16" w16cid:durableId="1227911477">
    <w:abstractNumId w:val="10"/>
  </w:num>
  <w:num w:numId="17" w16cid:durableId="1922983130">
    <w:abstractNumId w:val="16"/>
  </w:num>
  <w:num w:numId="18" w16cid:durableId="145365420">
    <w:abstractNumId w:val="1"/>
  </w:num>
  <w:num w:numId="19" w16cid:durableId="300886075">
    <w:abstractNumId w:val="5"/>
  </w:num>
  <w:num w:numId="20" w16cid:durableId="1939364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F3"/>
    <w:rsid w:val="00021C52"/>
    <w:rsid w:val="000515A2"/>
    <w:rsid w:val="000952F7"/>
    <w:rsid w:val="0009607C"/>
    <w:rsid w:val="000C4FC9"/>
    <w:rsid w:val="000D0BAF"/>
    <w:rsid w:val="000D690E"/>
    <w:rsid w:val="0010542E"/>
    <w:rsid w:val="001756E0"/>
    <w:rsid w:val="00181F55"/>
    <w:rsid w:val="001828AC"/>
    <w:rsid w:val="001C3510"/>
    <w:rsid w:val="001D050F"/>
    <w:rsid w:val="001D6CD9"/>
    <w:rsid w:val="001F286D"/>
    <w:rsid w:val="0026012A"/>
    <w:rsid w:val="00264083"/>
    <w:rsid w:val="002E062C"/>
    <w:rsid w:val="002F76B9"/>
    <w:rsid w:val="00323D45"/>
    <w:rsid w:val="0034748F"/>
    <w:rsid w:val="003760DD"/>
    <w:rsid w:val="003A1AD2"/>
    <w:rsid w:val="003F1FC8"/>
    <w:rsid w:val="0040344F"/>
    <w:rsid w:val="00491189"/>
    <w:rsid w:val="004B52DA"/>
    <w:rsid w:val="004E0DA1"/>
    <w:rsid w:val="004F27B0"/>
    <w:rsid w:val="00525478"/>
    <w:rsid w:val="00547530"/>
    <w:rsid w:val="00556919"/>
    <w:rsid w:val="00574A62"/>
    <w:rsid w:val="005831B6"/>
    <w:rsid w:val="00587C53"/>
    <w:rsid w:val="005C68A5"/>
    <w:rsid w:val="005F0582"/>
    <w:rsid w:val="00601A0C"/>
    <w:rsid w:val="00614E0F"/>
    <w:rsid w:val="00640422"/>
    <w:rsid w:val="0064778C"/>
    <w:rsid w:val="00652443"/>
    <w:rsid w:val="006B111B"/>
    <w:rsid w:val="006F3FED"/>
    <w:rsid w:val="00713BFA"/>
    <w:rsid w:val="00734681"/>
    <w:rsid w:val="007700E8"/>
    <w:rsid w:val="00786022"/>
    <w:rsid w:val="00796EAE"/>
    <w:rsid w:val="007A4702"/>
    <w:rsid w:val="007E7608"/>
    <w:rsid w:val="00816BC6"/>
    <w:rsid w:val="00817C3E"/>
    <w:rsid w:val="0085782A"/>
    <w:rsid w:val="0087281E"/>
    <w:rsid w:val="00874BDD"/>
    <w:rsid w:val="008E5A9E"/>
    <w:rsid w:val="00907986"/>
    <w:rsid w:val="009859CD"/>
    <w:rsid w:val="009D5708"/>
    <w:rsid w:val="009F002C"/>
    <w:rsid w:val="00A0450A"/>
    <w:rsid w:val="00A65EC0"/>
    <w:rsid w:val="00AD27F8"/>
    <w:rsid w:val="00B06DDF"/>
    <w:rsid w:val="00B1754E"/>
    <w:rsid w:val="00B2594D"/>
    <w:rsid w:val="00BF678E"/>
    <w:rsid w:val="00C722E3"/>
    <w:rsid w:val="00C953DF"/>
    <w:rsid w:val="00C96319"/>
    <w:rsid w:val="00CB7E90"/>
    <w:rsid w:val="00DF1D0D"/>
    <w:rsid w:val="00DF70DA"/>
    <w:rsid w:val="00E2235B"/>
    <w:rsid w:val="00E2548A"/>
    <w:rsid w:val="00E4605D"/>
    <w:rsid w:val="00FA1EF3"/>
    <w:rsid w:val="00FB19D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29DE8D1"/>
  <w15:chartTrackingRefBased/>
  <w15:docId w15:val="{2B7F3037-E02F-4334-A4B0-73D4E4E7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F3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E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1E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6DD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06DD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D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06DDF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F70D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E227-5A02-44F0-9B3A-3821DAD6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950</Words>
  <Characters>4427</Characters>
  <Application>Microsoft Office Word</Application>
  <DocSecurity>0</DocSecurity>
  <Lines>313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Dewhurst, Jess</dc:creator>
  <cp:keywords/>
  <dc:description/>
  <cp:lastModifiedBy>ashleigh peacock</cp:lastModifiedBy>
  <cp:revision>3</cp:revision>
  <cp:lastPrinted>2020-09-17T09:23:00Z</cp:lastPrinted>
  <dcterms:created xsi:type="dcterms:W3CDTF">2021-07-21T13:24:00Z</dcterms:created>
  <dcterms:modified xsi:type="dcterms:W3CDTF">2024-06-20T12:09:00Z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7a53ea4639fe6f8cb32e560915cfb15017d32f9e5bb1aaa57fd3e7df3fbc022e</vt:lpwstr>
  </property>
</Properties>
</file>